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23A" w:rsidRDefault="0076323A" w:rsidP="00DE5D1B">
      <w:pPr>
        <w:pStyle w:val="Heading1"/>
        <w:spacing w:before="0" w:beforeAutospacing="0" w:after="200" w:afterAutospacing="0" w:line="276" w:lineRule="auto"/>
        <w:jc w:val="center"/>
      </w:pPr>
      <w:bookmarkStart w:id="0" w:name="_GoBack"/>
      <w:bookmarkEnd w:id="0"/>
    </w:p>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8024F5" w:rsidRDefault="003D1455" w:rsidP="00DE5D1B">
      <w:pPr>
        <w:pStyle w:val="Heading1"/>
        <w:spacing w:before="0" w:beforeAutospacing="0" w:after="200" w:afterAutospacing="0" w:line="276" w:lineRule="auto"/>
        <w:jc w:val="center"/>
      </w:pPr>
      <w:r w:rsidRPr="008024F5">
        <w:rPr>
          <w:sz w:val="52"/>
          <w:szCs w:val="52"/>
        </w:rPr>
        <w:t>Equity</w:t>
      </w:r>
      <w:r>
        <w:t xml:space="preserve"> </w:t>
      </w:r>
    </w:p>
    <w:p w:rsidR="008C2394" w:rsidRDefault="008024F5" w:rsidP="00DE5D1B">
      <w:pPr>
        <w:pStyle w:val="Heading1"/>
        <w:spacing w:before="0" w:beforeAutospacing="0" w:after="200" w:afterAutospacing="0" w:line="276" w:lineRule="auto"/>
        <w:jc w:val="center"/>
      </w:pPr>
      <w:r>
        <w:t xml:space="preserve">Environmental </w:t>
      </w:r>
      <w:r w:rsidR="008225FC">
        <w:t>Scan</w:t>
      </w:r>
    </w:p>
    <w:p w:rsidR="00AE6F8A" w:rsidRDefault="007732F6" w:rsidP="00DE5D1B">
      <w:pPr>
        <w:pStyle w:val="Heading1"/>
        <w:spacing w:before="0" w:beforeAutospacing="0" w:after="200" w:afterAutospacing="0" w:line="276" w:lineRule="auto"/>
        <w:jc w:val="center"/>
      </w:pPr>
      <w:r>
        <w:t>May</w:t>
      </w:r>
      <w:r w:rsidR="00DE5D1B">
        <w:t xml:space="preserve"> 2016</w:t>
      </w:r>
    </w:p>
    <w:p w:rsidR="00E64AB0" w:rsidRDefault="00E64AB0"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F9653A" w:rsidRDefault="00F9653A" w:rsidP="00DE5D1B">
      <w:pPr>
        <w:rPr>
          <w:b/>
          <w:sz w:val="28"/>
          <w:szCs w:val="28"/>
        </w:rPr>
      </w:pPr>
    </w:p>
    <w:p w:rsidR="001B2DD6" w:rsidRDefault="001B2DD6"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B46F03" w:rsidRDefault="00F9653A" w:rsidP="00DE5D1B">
      <w:pPr>
        <w:rPr>
          <w:rStyle w:val="Heading1Char"/>
          <w:rFonts w:eastAsiaTheme="minorHAnsi"/>
          <w:b w:val="0"/>
          <w:sz w:val="24"/>
          <w:szCs w:val="24"/>
        </w:rPr>
      </w:pPr>
      <w:r w:rsidRPr="00F9653A">
        <w:rPr>
          <w:rStyle w:val="Heading1Char"/>
          <w:rFonts w:eastAsiaTheme="minorHAnsi"/>
          <w:sz w:val="24"/>
          <w:szCs w:val="24"/>
        </w:rPr>
        <w:lastRenderedPageBreak/>
        <w:t>Equity</w:t>
      </w:r>
      <w:r>
        <w:rPr>
          <w:rStyle w:val="Heading1Char"/>
          <w:rFonts w:eastAsiaTheme="minorHAnsi"/>
          <w:sz w:val="24"/>
          <w:szCs w:val="24"/>
        </w:rPr>
        <w:t xml:space="preserve">: </w:t>
      </w:r>
      <w:r>
        <w:rPr>
          <w:rStyle w:val="Heading1Char"/>
          <w:rFonts w:eastAsiaTheme="minorHAnsi"/>
          <w:b w:val="0"/>
          <w:sz w:val="24"/>
          <w:szCs w:val="24"/>
        </w:rPr>
        <w:t xml:space="preserve"> A condition or state of fair, inclusive, and respectful treatment of all members of the school community, regardless of individual differences. All persons have the opportunity to participate fully and to experience success, well-being, and dignity while developing the skills, knowledge, and attitudes necessary to contribute meaningfully to society.</w:t>
      </w:r>
    </w:p>
    <w:p w:rsidR="00F9653A" w:rsidRDefault="00F9653A" w:rsidP="00DE5D1B">
      <w:pPr>
        <w:rPr>
          <w:rStyle w:val="Heading1Char"/>
          <w:rFonts w:eastAsiaTheme="minorHAnsi"/>
          <w:b w:val="0"/>
          <w:sz w:val="24"/>
          <w:szCs w:val="24"/>
        </w:rPr>
      </w:pPr>
      <w:r>
        <w:rPr>
          <w:rStyle w:val="Heading1Char"/>
          <w:rFonts w:eastAsiaTheme="minorHAnsi"/>
          <w:b w:val="0"/>
          <w:sz w:val="24"/>
          <w:szCs w:val="24"/>
        </w:rPr>
        <w:t>Embedded in this definition are the following points:</w:t>
      </w:r>
    </w:p>
    <w:p w:rsidR="00F9653A" w:rsidRDefault="00F9653A" w:rsidP="00F9653A">
      <w:pPr>
        <w:pStyle w:val="ListParagraph"/>
        <w:numPr>
          <w:ilvl w:val="0"/>
          <w:numId w:val="16"/>
        </w:numPr>
        <w:rPr>
          <w:rStyle w:val="Heading1Char"/>
          <w:rFonts w:eastAsiaTheme="minorHAnsi"/>
          <w:b w:val="0"/>
          <w:sz w:val="24"/>
          <w:szCs w:val="24"/>
        </w:rPr>
      </w:pPr>
      <w:r>
        <w:rPr>
          <w:rStyle w:val="Heading1Char"/>
          <w:rFonts w:eastAsiaTheme="minorHAnsi"/>
          <w:b w:val="0"/>
          <w:sz w:val="24"/>
          <w:szCs w:val="24"/>
        </w:rPr>
        <w:t>Equity does not mean treating all people the same</w:t>
      </w:r>
    </w:p>
    <w:p w:rsidR="00F9653A" w:rsidRDefault="00F9653A" w:rsidP="00F9653A">
      <w:pPr>
        <w:pStyle w:val="ListParagraph"/>
        <w:numPr>
          <w:ilvl w:val="0"/>
          <w:numId w:val="16"/>
        </w:numPr>
        <w:rPr>
          <w:rStyle w:val="Heading1Char"/>
          <w:rFonts w:eastAsiaTheme="minorHAnsi"/>
          <w:b w:val="0"/>
          <w:sz w:val="24"/>
          <w:szCs w:val="24"/>
        </w:rPr>
      </w:pPr>
      <w:r>
        <w:rPr>
          <w:rStyle w:val="Heading1Char"/>
          <w:rFonts w:eastAsiaTheme="minorHAnsi"/>
          <w:b w:val="0"/>
          <w:sz w:val="24"/>
          <w:szCs w:val="24"/>
        </w:rPr>
        <w:t>Equity means ‘raising the bar and closing the gap’</w:t>
      </w:r>
    </w:p>
    <w:p w:rsidR="00F9653A" w:rsidRPr="00F9653A" w:rsidRDefault="00F9653A" w:rsidP="00F9653A">
      <w:pPr>
        <w:pStyle w:val="ListParagraph"/>
        <w:numPr>
          <w:ilvl w:val="0"/>
          <w:numId w:val="16"/>
        </w:numPr>
        <w:rPr>
          <w:rStyle w:val="Heading1Char"/>
          <w:rFonts w:eastAsiaTheme="minorHAnsi"/>
          <w:b w:val="0"/>
          <w:sz w:val="24"/>
          <w:szCs w:val="24"/>
        </w:rPr>
      </w:pPr>
      <w:r>
        <w:rPr>
          <w:rStyle w:val="Heading1Char"/>
          <w:rFonts w:eastAsiaTheme="minorHAnsi"/>
          <w:b w:val="0"/>
          <w:sz w:val="24"/>
          <w:szCs w:val="24"/>
        </w:rPr>
        <w:t xml:space="preserve">Equity </w:t>
      </w:r>
      <w:r w:rsidR="00614DA0">
        <w:rPr>
          <w:rStyle w:val="Heading1Char"/>
          <w:rFonts w:eastAsiaTheme="minorHAnsi"/>
          <w:b w:val="0"/>
          <w:sz w:val="24"/>
          <w:szCs w:val="24"/>
        </w:rPr>
        <w:t>works to</w:t>
      </w:r>
      <w:r>
        <w:rPr>
          <w:rStyle w:val="Heading1Char"/>
          <w:rFonts w:eastAsiaTheme="minorHAnsi"/>
          <w:b w:val="0"/>
          <w:sz w:val="24"/>
          <w:szCs w:val="24"/>
        </w:rPr>
        <w:t xml:space="preserve"> avoid </w:t>
      </w:r>
      <w:r w:rsidR="00614DA0">
        <w:rPr>
          <w:rStyle w:val="Heading1Char"/>
          <w:rFonts w:eastAsiaTheme="minorHAnsi"/>
          <w:b w:val="0"/>
          <w:sz w:val="24"/>
          <w:szCs w:val="24"/>
        </w:rPr>
        <w:t>and</w:t>
      </w:r>
      <w:r>
        <w:rPr>
          <w:rStyle w:val="Heading1Char"/>
          <w:rFonts w:eastAsiaTheme="minorHAnsi"/>
          <w:b w:val="0"/>
          <w:sz w:val="24"/>
          <w:szCs w:val="24"/>
        </w:rPr>
        <w:t xml:space="preserve"> overcome inequalities that infringe on fairness and human rights norms. </w:t>
      </w:r>
    </w:p>
    <w:p w:rsidR="00B46F03" w:rsidRDefault="00B46F03" w:rsidP="00DE5D1B">
      <w:pPr>
        <w:rPr>
          <w:rStyle w:val="Heading1Char"/>
          <w:rFonts w:eastAsiaTheme="minorHAnsi"/>
        </w:rPr>
      </w:pPr>
    </w:p>
    <w:p w:rsidR="00B46F03" w:rsidRDefault="00B46F03" w:rsidP="00B46F03">
      <w:pPr>
        <w:jc w:val="center"/>
        <w:rPr>
          <w:b/>
          <w:i/>
          <w:sz w:val="28"/>
          <w:szCs w:val="28"/>
        </w:rPr>
      </w:pPr>
      <w:r>
        <w:rPr>
          <w:b/>
          <w:i/>
          <w:sz w:val="28"/>
          <w:szCs w:val="28"/>
        </w:rPr>
        <w:t>Guidelines for Scan Completion</w:t>
      </w:r>
    </w:p>
    <w:p w:rsidR="00B46F03" w:rsidRPr="002B4EE7" w:rsidRDefault="00DB345F"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bCs w:val="0"/>
          <w:sz w:val="28"/>
          <w:szCs w:val="28"/>
        </w:rPr>
        <w:t>EQUITY LEGISLATION, POLICIES / GUIDELINES</w:t>
      </w:r>
    </w:p>
    <w:p w:rsidR="00614DA0" w:rsidRDefault="001B3C64" w:rsidP="00B46F03">
      <w:pPr>
        <w:pStyle w:val="CommentText"/>
        <w:numPr>
          <w:ilvl w:val="0"/>
          <w:numId w:val="13"/>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Note</w:t>
      </w:r>
      <w:r w:rsidR="00B46F03">
        <w:rPr>
          <w:rStyle w:val="Heading1Char"/>
          <w:rFonts w:asciiTheme="minorHAnsi" w:eastAsiaTheme="minorHAnsi" w:hAnsiTheme="minorHAnsi"/>
          <w:b w:val="0"/>
          <w:sz w:val="24"/>
          <w:szCs w:val="24"/>
        </w:rPr>
        <w:t xml:space="preserve"> any o</w:t>
      </w:r>
      <w:r w:rsidR="00B46F03" w:rsidRPr="00FB73D9">
        <w:rPr>
          <w:rStyle w:val="Heading1Char"/>
          <w:rFonts w:asciiTheme="minorHAnsi" w:eastAsiaTheme="minorHAnsi" w:hAnsiTheme="minorHAnsi"/>
          <w:b w:val="0"/>
          <w:sz w:val="24"/>
          <w:szCs w:val="24"/>
        </w:rPr>
        <w:t xml:space="preserve">verarching or supporting policies connected to </w:t>
      </w:r>
      <w:r w:rsidR="00614DA0">
        <w:rPr>
          <w:rStyle w:val="Heading1Char"/>
          <w:rFonts w:asciiTheme="minorHAnsi" w:eastAsiaTheme="minorHAnsi" w:hAnsiTheme="minorHAnsi"/>
          <w:b w:val="0"/>
          <w:sz w:val="24"/>
          <w:szCs w:val="24"/>
        </w:rPr>
        <w:t>equity</w:t>
      </w:r>
      <w:r w:rsidR="00E450E5">
        <w:rPr>
          <w:rStyle w:val="Heading1Char"/>
          <w:rFonts w:asciiTheme="minorHAnsi" w:eastAsiaTheme="minorHAnsi" w:hAnsiTheme="minorHAnsi"/>
          <w:b w:val="0"/>
          <w:sz w:val="24"/>
          <w:szCs w:val="24"/>
        </w:rPr>
        <w:t>; these could be at the provincial / territorial as well as the school board / district levels.</w:t>
      </w:r>
    </w:p>
    <w:p w:rsidR="00B46F03" w:rsidRDefault="00B46F03" w:rsidP="00B46F03">
      <w:pPr>
        <w:shd w:val="clear" w:color="auto" w:fill="FFFFFF"/>
        <w:spacing w:after="0" w:line="240" w:lineRule="auto"/>
        <w:outlineLvl w:val="0"/>
        <w:rPr>
          <w:rStyle w:val="Heading1Char"/>
          <w:rFonts w:asciiTheme="minorHAnsi" w:eastAsiaTheme="minorHAnsi" w:hAnsiTheme="minorHAnsi"/>
          <w:b w:val="0"/>
          <w:sz w:val="24"/>
          <w:szCs w:val="24"/>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 xml:space="preserve">RESOURCES, TOOLS, </w:t>
      </w:r>
      <w:r>
        <w:rPr>
          <w:rStyle w:val="Heading1Char"/>
          <w:rFonts w:asciiTheme="minorHAnsi" w:eastAsiaTheme="minorHAnsi" w:hAnsiTheme="minorHAnsi"/>
          <w:bCs w:val="0"/>
          <w:sz w:val="28"/>
          <w:szCs w:val="28"/>
        </w:rPr>
        <w:t xml:space="preserve">AND </w:t>
      </w:r>
      <w:r w:rsidRPr="002B4EE7">
        <w:rPr>
          <w:rStyle w:val="Heading1Char"/>
          <w:rFonts w:asciiTheme="minorHAnsi" w:eastAsiaTheme="minorHAnsi" w:hAnsiTheme="minorHAnsi"/>
          <w:bCs w:val="0"/>
          <w:sz w:val="28"/>
          <w:szCs w:val="28"/>
        </w:rPr>
        <w:t>SUPPORTS</w:t>
      </w:r>
    </w:p>
    <w:p w:rsidR="00B46F03" w:rsidRDefault="001B3C64" w:rsidP="00B46F03">
      <w:pPr>
        <w:pStyle w:val="ListParagraph"/>
        <w:numPr>
          <w:ilvl w:val="0"/>
          <w:numId w:val="6"/>
        </w:numPr>
        <w:shd w:val="clear" w:color="auto" w:fill="FFFFFF"/>
        <w:spacing w:after="0" w:line="240" w:lineRule="auto"/>
        <w:jc w:val="left"/>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List equity as well as inclusion / diversity</w:t>
      </w:r>
      <w:r w:rsidR="00B46F03" w:rsidRPr="00E61864">
        <w:rPr>
          <w:rStyle w:val="Heading1Char"/>
          <w:rFonts w:asciiTheme="minorHAnsi" w:eastAsiaTheme="minorHAnsi" w:hAnsiTheme="minorHAnsi"/>
          <w:b w:val="0"/>
          <w:sz w:val="24"/>
          <w:szCs w:val="24"/>
        </w:rPr>
        <w:t xml:space="preserve"> resources/tools </w:t>
      </w:r>
      <w:r w:rsidR="00B46F03">
        <w:rPr>
          <w:rStyle w:val="Heading1Char"/>
          <w:rFonts w:asciiTheme="minorHAnsi" w:eastAsiaTheme="minorHAnsi" w:hAnsiTheme="minorHAnsi"/>
          <w:b w:val="0"/>
          <w:sz w:val="24"/>
          <w:szCs w:val="24"/>
        </w:rPr>
        <w:t>used</w:t>
      </w:r>
      <w:r w:rsidR="00B46F03" w:rsidRPr="00E61864">
        <w:rPr>
          <w:rStyle w:val="Heading1Char"/>
          <w:rFonts w:asciiTheme="minorHAnsi" w:eastAsiaTheme="minorHAnsi" w:hAnsiTheme="minorHAnsi"/>
          <w:b w:val="0"/>
          <w:sz w:val="24"/>
          <w:szCs w:val="24"/>
        </w:rPr>
        <w:t xml:space="preserve"> in your jurisdiction.</w:t>
      </w:r>
    </w:p>
    <w:p w:rsidR="00B46F03" w:rsidRDefault="001B3C64" w:rsidP="00B46F03">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Are there any curriculum or learning outcomes in your jurisdiction that have equity elements?</w:t>
      </w:r>
    </w:p>
    <w:p w:rsidR="001B3C64" w:rsidRDefault="001B3C64" w:rsidP="00B46F03">
      <w:pPr>
        <w:pStyle w:val="CommentText"/>
        <w:numPr>
          <w:ilvl w:val="0"/>
          <w:numId w:val="6"/>
        </w:numPr>
        <w:spacing w:after="0"/>
        <w:rPr>
          <w:rStyle w:val="Heading1Char"/>
          <w:rFonts w:asciiTheme="minorHAnsi" w:eastAsiaTheme="minorHAnsi" w:hAnsiTheme="minorHAnsi"/>
          <w:b w:val="0"/>
          <w:sz w:val="24"/>
          <w:szCs w:val="24"/>
        </w:rPr>
      </w:pPr>
      <w:r>
        <w:rPr>
          <w:rStyle w:val="Heading1Char"/>
          <w:rFonts w:asciiTheme="minorHAnsi" w:eastAsiaTheme="minorHAnsi" w:hAnsiTheme="minorHAnsi"/>
          <w:b w:val="0"/>
          <w:sz w:val="24"/>
          <w:szCs w:val="24"/>
        </w:rPr>
        <w:t>Does your jurisdiction’s school boards/divisions, schools have GSAs (Gay-Straight Alliances) or other school-based peer support equity groups?</w:t>
      </w:r>
    </w:p>
    <w:p w:rsidR="00B46F03" w:rsidRDefault="00B46F03" w:rsidP="00B46F03">
      <w:pPr>
        <w:pStyle w:val="CommentText"/>
        <w:spacing w:after="0"/>
        <w:ind w:left="360"/>
        <w:rPr>
          <w:rStyle w:val="Heading1Char"/>
          <w:rFonts w:asciiTheme="minorHAnsi" w:eastAsiaTheme="minorHAnsi" w:hAnsiTheme="minorHAnsi"/>
          <w:b w:val="0"/>
          <w:sz w:val="24"/>
          <w:szCs w:val="24"/>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Cs w:val="0"/>
          <w:sz w:val="28"/>
          <w:szCs w:val="28"/>
        </w:rPr>
      </w:pPr>
      <w:r w:rsidRPr="002B4EE7">
        <w:rPr>
          <w:rStyle w:val="Heading1Char"/>
          <w:rFonts w:asciiTheme="minorHAnsi" w:eastAsiaTheme="minorHAnsi" w:hAnsiTheme="minorHAnsi"/>
          <w:bCs w:val="0"/>
          <w:sz w:val="28"/>
          <w:szCs w:val="28"/>
        </w:rPr>
        <w:t>EVALUATION OF IMPACTS</w:t>
      </w:r>
    </w:p>
    <w:p w:rsidR="00B46F03" w:rsidRPr="00F12B9A" w:rsidRDefault="00B46F03" w:rsidP="00B46F03">
      <w:pPr>
        <w:pStyle w:val="CommentText"/>
        <w:numPr>
          <w:ilvl w:val="0"/>
          <w:numId w:val="15"/>
        </w:numPr>
        <w:shd w:val="clear" w:color="auto" w:fill="FFFFFF"/>
        <w:spacing w:after="0"/>
        <w:outlineLvl w:val="0"/>
        <w:rPr>
          <w:rFonts w:eastAsiaTheme="minorHAnsi" w:cs="Times New Roman"/>
          <w:b/>
          <w:kern w:val="36"/>
          <w:sz w:val="28"/>
          <w:szCs w:val="28"/>
        </w:rPr>
      </w:pPr>
      <w:r w:rsidRPr="00F12B9A">
        <w:rPr>
          <w:rFonts w:eastAsia="Times New Roman" w:cs="Times New Roman"/>
          <w:sz w:val="24"/>
          <w:szCs w:val="24"/>
        </w:rPr>
        <w:t xml:space="preserve">Use this section to describe any evaluation plans, indicators, measures, and measurement tools your jurisdiction is using regarding </w:t>
      </w:r>
      <w:r w:rsidR="001B3C64" w:rsidRPr="00F12B9A">
        <w:rPr>
          <w:rFonts w:eastAsia="Times New Roman" w:cs="Times New Roman"/>
          <w:sz w:val="24"/>
          <w:szCs w:val="24"/>
        </w:rPr>
        <w:t>to support and enhance equity</w:t>
      </w:r>
      <w:r w:rsidRPr="00F12B9A">
        <w:rPr>
          <w:rFonts w:eastAsia="Times New Roman" w:cs="Times New Roman"/>
          <w:sz w:val="24"/>
          <w:szCs w:val="24"/>
        </w:rPr>
        <w:t>. Does your jurisdiction have targets? Does your jurisdiction have any results to share?</w:t>
      </w:r>
    </w:p>
    <w:p w:rsidR="00B46F03" w:rsidRDefault="00B46F03" w:rsidP="00B46F03">
      <w:pPr>
        <w:pStyle w:val="CommentText"/>
        <w:shd w:val="clear" w:color="auto" w:fill="FFFFFF"/>
        <w:spacing w:after="0"/>
        <w:ind w:left="360"/>
        <w:outlineLvl w:val="0"/>
        <w:rPr>
          <w:rFonts w:eastAsiaTheme="minorHAnsi" w:cs="Times New Roman"/>
          <w:b/>
          <w:kern w:val="36"/>
          <w:sz w:val="28"/>
          <w:szCs w:val="28"/>
        </w:rPr>
      </w:pPr>
    </w:p>
    <w:p w:rsidR="00AC1D1A" w:rsidRDefault="00AC1D1A"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sz w:val="28"/>
          <w:szCs w:val="28"/>
        </w:rPr>
      </w:pPr>
      <w:r>
        <w:rPr>
          <w:rStyle w:val="Heading1Char"/>
          <w:rFonts w:asciiTheme="minorHAnsi" w:eastAsiaTheme="minorHAnsi" w:hAnsiTheme="minorHAnsi"/>
          <w:sz w:val="28"/>
          <w:szCs w:val="28"/>
        </w:rPr>
        <w:t>COMMON MESSAGING (Health, Education)</w:t>
      </w:r>
    </w:p>
    <w:p w:rsidR="00AC1D1A" w:rsidRPr="00AC1D1A" w:rsidRDefault="00AC1D1A" w:rsidP="00AC1D1A">
      <w:pPr>
        <w:pStyle w:val="ListParagraph"/>
        <w:shd w:val="clear" w:color="auto" w:fill="FFFFFF"/>
        <w:spacing w:after="0" w:line="240" w:lineRule="auto"/>
        <w:ind w:left="360"/>
        <w:jc w:val="left"/>
        <w:outlineLvl w:val="0"/>
        <w:rPr>
          <w:rStyle w:val="Heading1Char"/>
          <w:rFonts w:asciiTheme="minorHAnsi" w:eastAsiaTheme="minorHAnsi" w:hAnsiTheme="minorHAnsi"/>
          <w:sz w:val="28"/>
          <w:szCs w:val="28"/>
        </w:rPr>
      </w:pPr>
    </w:p>
    <w:p w:rsidR="00B46F03" w:rsidRPr="002B4EE7" w:rsidRDefault="00B46F03" w:rsidP="00B46F03">
      <w:pPr>
        <w:pStyle w:val="ListParagraph"/>
        <w:numPr>
          <w:ilvl w:val="0"/>
          <w:numId w:val="12"/>
        </w:numPr>
        <w:shd w:val="clear" w:color="auto" w:fill="FFFFFF"/>
        <w:spacing w:after="0" w:line="240" w:lineRule="auto"/>
        <w:jc w:val="left"/>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 xml:space="preserve">      </w:t>
      </w:r>
      <w:r w:rsidRPr="002B4EE7">
        <w:rPr>
          <w:rStyle w:val="Heading1Char"/>
          <w:rFonts w:asciiTheme="minorHAnsi" w:eastAsiaTheme="minorHAnsi" w:hAnsiTheme="minorHAnsi"/>
          <w:bCs w:val="0"/>
          <w:sz w:val="28"/>
          <w:szCs w:val="28"/>
        </w:rPr>
        <w:t>CHALLENGES, NEEDS, QUESTIONS, AND SUCCESSES</w:t>
      </w:r>
    </w:p>
    <w:p w:rsidR="00B46F03" w:rsidRPr="00F12B9A" w:rsidRDefault="00B46F03" w:rsidP="00B46F03">
      <w:pPr>
        <w:pStyle w:val="ListParagraph"/>
        <w:numPr>
          <w:ilvl w:val="0"/>
          <w:numId w:val="15"/>
        </w:numPr>
        <w:shd w:val="clear" w:color="auto" w:fill="FFFFFF"/>
        <w:spacing w:after="0" w:line="240" w:lineRule="auto"/>
        <w:jc w:val="left"/>
        <w:outlineLvl w:val="0"/>
        <w:rPr>
          <w:sz w:val="24"/>
          <w:szCs w:val="24"/>
        </w:rPr>
      </w:pPr>
      <w:r w:rsidRPr="00F12B9A">
        <w:rPr>
          <w:sz w:val="24"/>
          <w:szCs w:val="24"/>
        </w:rPr>
        <w:t>Use this section to describe any/all ch</w:t>
      </w:r>
      <w:r w:rsidR="00AC1D1A" w:rsidRPr="00F12B9A">
        <w:rPr>
          <w:sz w:val="24"/>
          <w:szCs w:val="24"/>
        </w:rPr>
        <w:t xml:space="preserve">allenges, needs, questions, and </w:t>
      </w:r>
      <w:r w:rsidRPr="00F12B9A">
        <w:rPr>
          <w:sz w:val="24"/>
          <w:szCs w:val="24"/>
        </w:rPr>
        <w:t>successes.</w:t>
      </w:r>
    </w:p>
    <w:p w:rsidR="00B46F03" w:rsidRDefault="00B46F03" w:rsidP="00DE5D1B">
      <w:pPr>
        <w:rPr>
          <w:rStyle w:val="Heading1Char"/>
          <w:rFonts w:eastAsiaTheme="minorHAnsi"/>
        </w:rPr>
      </w:pPr>
    </w:p>
    <w:p w:rsidR="008225FC" w:rsidRPr="007E11ED" w:rsidRDefault="008225FC" w:rsidP="00DE5D1B">
      <w:pPr>
        <w:rPr>
          <w:b/>
          <w:sz w:val="28"/>
          <w:szCs w:val="28"/>
        </w:rPr>
      </w:pPr>
      <w:r w:rsidRPr="00E80637">
        <w:rPr>
          <w:rStyle w:val="Heading1Char"/>
          <w:rFonts w:eastAsiaTheme="minorHAnsi"/>
        </w:rPr>
        <w:lastRenderedPageBreak/>
        <w:t>British Columbia</w:t>
      </w:r>
      <w:r w:rsidR="00E80637">
        <w:rPr>
          <w:b/>
          <w:sz w:val="28"/>
          <w:szCs w:val="28"/>
        </w:rPr>
        <w:t xml:space="preserve">   </w:t>
      </w:r>
      <w:r w:rsidR="00E20A05">
        <w:rPr>
          <w:b/>
          <w:noProof/>
          <w:sz w:val="28"/>
          <w:szCs w:val="28"/>
          <w:lang w:val="en-US"/>
        </w:rPr>
        <w:drawing>
          <wp:inline distT="0" distB="0" distL="0" distR="0">
            <wp:extent cx="956783" cy="480596"/>
            <wp:effectExtent l="19050" t="0" r="0" b="0"/>
            <wp:docPr id="15" name="Picture 2" descr="flag-of-british-colu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of-british-columbia.gif"/>
                    <pic:cNvPicPr/>
                  </pic:nvPicPr>
                  <pic:blipFill>
                    <a:blip r:embed="rId8" cstate="print"/>
                    <a:stretch>
                      <a:fillRect/>
                    </a:stretch>
                  </pic:blipFill>
                  <pic:spPr>
                    <a:xfrm>
                      <a:off x="0" y="0"/>
                      <a:ext cx="965032" cy="484739"/>
                    </a:xfrm>
                    <a:prstGeom prst="rect">
                      <a:avLst/>
                    </a:prstGeom>
                  </pic:spPr>
                </pic:pic>
              </a:graphicData>
            </a:graphic>
          </wp:inline>
        </w:drawing>
      </w:r>
      <w:r w:rsidR="00E80637">
        <w:rPr>
          <w:b/>
          <w:sz w:val="28"/>
          <w:szCs w:val="28"/>
        </w:rPr>
        <w:t xml:space="preserve">                                        </w:t>
      </w:r>
    </w:p>
    <w:p w:rsidR="00DB345F" w:rsidRPr="00DB345F" w:rsidRDefault="00C17BA0" w:rsidP="00DB345F">
      <w:pPr>
        <w:shd w:val="clear" w:color="auto" w:fill="FFFFFF"/>
        <w:spacing w:after="0" w:line="240" w:lineRule="auto"/>
        <w:outlineLvl w:val="0"/>
        <w:rPr>
          <w:rStyle w:val="Heading1Char"/>
          <w:rFonts w:asciiTheme="minorHAnsi" w:eastAsiaTheme="minorHAnsi" w:hAnsiTheme="minorHAnsi"/>
          <w:sz w:val="28"/>
          <w:szCs w:val="28"/>
        </w:rPr>
      </w:pPr>
      <w:r w:rsidRPr="00DB345F">
        <w:rPr>
          <w:rFonts w:eastAsia="Times New Roman" w:cs="Lucida Sans"/>
          <w:b/>
          <w:bCs/>
          <w:kern w:val="36"/>
          <w:sz w:val="28"/>
          <w:szCs w:val="28"/>
        </w:rPr>
        <w:t xml:space="preserve">(A) </w:t>
      </w:r>
      <w:r w:rsidR="00DB345F" w:rsidRPr="00DB345F">
        <w:rPr>
          <w:rStyle w:val="Heading1Char"/>
          <w:rFonts w:asciiTheme="minorHAnsi" w:eastAsiaTheme="minorHAnsi" w:hAnsiTheme="minorHAnsi"/>
          <w:bCs w:val="0"/>
          <w:sz w:val="28"/>
          <w:szCs w:val="28"/>
        </w:rPr>
        <w:t>EQUITY LEGISLATION, POLICIES / GUIDELINES</w:t>
      </w:r>
    </w:p>
    <w:p w:rsidR="00C17BA0" w:rsidRPr="00E20A05" w:rsidRDefault="00C17BA0" w:rsidP="00DB345F">
      <w:pPr>
        <w:shd w:val="clear" w:color="auto" w:fill="FFFFFF"/>
        <w:outlineLvl w:val="0"/>
        <w:rPr>
          <w:rFonts w:ascii="Arial" w:hAnsi="Arial" w:cs="Arial"/>
          <w:color w:val="444444"/>
          <w:lang w:val="en-GB"/>
        </w:rPr>
      </w:pPr>
      <w:r w:rsidRPr="00E20A05">
        <w:rPr>
          <w:rFonts w:cs="Calibri"/>
          <w:i/>
          <w:iCs/>
        </w:rPr>
        <w:t xml:space="preserve">Diversity in BC Schools: A Framework </w:t>
      </w:r>
      <w:r w:rsidRPr="00E20A05">
        <w:rPr>
          <w:rFonts w:cs="Calibri"/>
        </w:rPr>
        <w:t xml:space="preserve">(Ministry of Education diversity policy) </w:t>
      </w:r>
      <w:hyperlink r:id="rId9" w:history="1">
        <w:r w:rsidRPr="00E20A05">
          <w:rPr>
            <w:rStyle w:val="Hyperlink"/>
            <w:rFonts w:cs="Calibri"/>
          </w:rPr>
          <w:t>http://www.bced.gov.bc.ca/diversity/diversity_framework.pdf</w:t>
        </w:r>
      </w:hyperlink>
      <w:r w:rsidRPr="00E20A05">
        <w:rPr>
          <w:rFonts w:cs="Calibri"/>
        </w:rPr>
        <w:t xml:space="preserve">   </w:t>
      </w:r>
    </w:p>
    <w:p w:rsidR="00C17BA0" w:rsidRPr="00E20A05" w:rsidRDefault="00C17BA0" w:rsidP="00DE5D1B">
      <w:pPr>
        <w:pStyle w:val="ListParagraph"/>
        <w:numPr>
          <w:ilvl w:val="0"/>
          <w:numId w:val="4"/>
        </w:numPr>
        <w:contextualSpacing w:val="0"/>
        <w:jc w:val="left"/>
        <w:rPr>
          <w:rFonts w:ascii="Arial" w:hAnsi="Arial" w:cs="Arial"/>
          <w:color w:val="444444"/>
          <w:sz w:val="22"/>
          <w:szCs w:val="22"/>
          <w:lang w:val="en-GB"/>
        </w:rPr>
      </w:pPr>
      <w:r w:rsidRPr="00E20A05">
        <w:rPr>
          <w:rFonts w:cs="Calibri"/>
          <w:i/>
          <w:iCs/>
          <w:sz w:val="22"/>
          <w:szCs w:val="22"/>
        </w:rPr>
        <w:t>Safe Caring and Orderly Schools: A Guide</w:t>
      </w:r>
      <w:r w:rsidRPr="00E20A05">
        <w:rPr>
          <w:rFonts w:cs="Calibri"/>
          <w:sz w:val="22"/>
          <w:szCs w:val="22"/>
        </w:rPr>
        <w:t xml:space="preserve"> (Ministry of Education safe school policy) </w:t>
      </w:r>
      <w:hyperlink r:id="rId10" w:history="1">
        <w:r w:rsidRPr="00E20A05">
          <w:rPr>
            <w:rStyle w:val="Hyperlink"/>
            <w:rFonts w:cs="Calibri"/>
            <w:sz w:val="22"/>
            <w:szCs w:val="22"/>
          </w:rPr>
          <w:t>http://www.bced.gov.bc.ca/sco/guide/scoguide.pdf</w:t>
        </w:r>
      </w:hyperlink>
    </w:p>
    <w:p w:rsidR="00C17BA0" w:rsidRPr="00E20A05" w:rsidRDefault="00C17BA0" w:rsidP="00DE5D1B">
      <w:pPr>
        <w:pStyle w:val="ListParagraph"/>
        <w:numPr>
          <w:ilvl w:val="0"/>
          <w:numId w:val="4"/>
        </w:numPr>
        <w:contextualSpacing w:val="0"/>
        <w:jc w:val="left"/>
        <w:rPr>
          <w:rFonts w:ascii="Arial" w:hAnsi="Arial" w:cs="Arial"/>
          <w:color w:val="444444"/>
          <w:sz w:val="22"/>
          <w:szCs w:val="22"/>
          <w:lang w:val="en-GB"/>
        </w:rPr>
      </w:pPr>
      <w:r w:rsidRPr="00E20A05">
        <w:rPr>
          <w:rFonts w:cs="Calibri"/>
          <w:i/>
          <w:iCs/>
          <w:sz w:val="22"/>
          <w:szCs w:val="22"/>
        </w:rPr>
        <w:t xml:space="preserve">BC Performance Standards – Social Responsibility </w:t>
      </w:r>
      <w:r w:rsidRPr="00E20A05">
        <w:rPr>
          <w:rFonts w:cs="Calibri"/>
          <w:sz w:val="22"/>
          <w:szCs w:val="22"/>
        </w:rPr>
        <w:t>(Ministry of Education)</w:t>
      </w:r>
      <w:r w:rsidRPr="00E20A05">
        <w:rPr>
          <w:rFonts w:cs="Calibri"/>
          <w:i/>
          <w:iCs/>
          <w:sz w:val="22"/>
          <w:szCs w:val="22"/>
        </w:rPr>
        <w:t xml:space="preserve"> </w:t>
      </w:r>
      <w:hyperlink r:id="rId11" w:history="1">
        <w:r w:rsidRPr="00E20A05">
          <w:rPr>
            <w:rStyle w:val="Hyperlink"/>
            <w:rFonts w:cs="Calibri"/>
            <w:sz w:val="22"/>
            <w:szCs w:val="22"/>
          </w:rPr>
          <w:t>http://www.bced.gov.bc.ca/perf_stands/social_resp.htm</w:t>
        </w:r>
      </w:hyperlink>
      <w:r w:rsidRPr="00E20A05">
        <w:rPr>
          <w:rFonts w:cs="Calibri"/>
          <w:sz w:val="22"/>
          <w:szCs w:val="22"/>
        </w:rPr>
        <w:t xml:space="preserve"> </w:t>
      </w:r>
    </w:p>
    <w:p w:rsidR="00C17BA0" w:rsidRPr="007E11ED" w:rsidRDefault="00C17BA0" w:rsidP="00DE5D1B">
      <w:pPr>
        <w:shd w:val="clear" w:color="auto" w:fill="FFFFFF"/>
        <w:rPr>
          <w:rFonts w:eastAsia="Times New Roman" w:cs="Arial"/>
          <w:b/>
          <w:color w:val="333333"/>
          <w:sz w:val="28"/>
          <w:szCs w:val="28"/>
        </w:rPr>
      </w:pPr>
      <w:r>
        <w:rPr>
          <w:rFonts w:eastAsia="Times New Roman" w:cs="Arial"/>
          <w:b/>
          <w:color w:val="333333"/>
          <w:sz w:val="28"/>
          <w:szCs w:val="28"/>
        </w:rPr>
        <w:t xml:space="preserve"> (B</w:t>
      </w:r>
      <w:r w:rsidRPr="007E11ED">
        <w:rPr>
          <w:rFonts w:eastAsia="Times New Roman" w:cs="Arial"/>
          <w:b/>
          <w:color w:val="333333"/>
          <w:sz w:val="28"/>
          <w:szCs w:val="28"/>
        </w:rPr>
        <w:t>)</w:t>
      </w:r>
      <w:r>
        <w:rPr>
          <w:rFonts w:eastAsia="Times New Roman" w:cs="Arial"/>
          <w:b/>
          <w:color w:val="333333"/>
          <w:sz w:val="28"/>
          <w:szCs w:val="28"/>
        </w:rPr>
        <w:t xml:space="preserve"> RESOURCES</w:t>
      </w:r>
      <w:r w:rsidR="00DB345F">
        <w:rPr>
          <w:rFonts w:eastAsia="Times New Roman" w:cs="Arial"/>
          <w:b/>
          <w:color w:val="333333"/>
          <w:sz w:val="28"/>
          <w:szCs w:val="28"/>
        </w:rPr>
        <w:t>, TOOLS, AND SUPPORTS</w:t>
      </w:r>
    </w:p>
    <w:p w:rsidR="00C17BA0" w:rsidRPr="00E20A05" w:rsidRDefault="00C17BA0" w:rsidP="00DE5D1B">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lang w:val="en-CA"/>
        </w:rPr>
        <w:t>Ministry resources:</w:t>
      </w:r>
    </w:p>
    <w:p w:rsidR="00C17BA0" w:rsidRPr="00E20A05" w:rsidRDefault="00C17BA0" w:rsidP="001B2DD6">
      <w:pPr>
        <w:pStyle w:val="ListParagraph"/>
        <w:numPr>
          <w:ilvl w:val="1"/>
          <w:numId w:val="4"/>
        </w:numPr>
        <w:ind w:left="714"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Keeping Kids Safe (from bullying harassment and intimidation) A Guide for Parents</w:t>
      </w:r>
      <w:r w:rsidRPr="00E20A05">
        <w:rPr>
          <w:rFonts w:asciiTheme="minorHAnsi" w:hAnsiTheme="minorHAnsi" w:cstheme="minorHAnsi"/>
          <w:sz w:val="22"/>
          <w:szCs w:val="22"/>
        </w:rPr>
        <w:t xml:space="preserve"> (Ministry of Education)</w:t>
      </w:r>
      <w:r w:rsidRPr="00E20A05">
        <w:rPr>
          <w:rFonts w:asciiTheme="minorHAnsi" w:hAnsiTheme="minorHAnsi" w:cstheme="minorHAnsi"/>
          <w:i/>
          <w:iCs/>
          <w:sz w:val="22"/>
          <w:szCs w:val="22"/>
        </w:rPr>
        <w:t xml:space="preserve"> </w:t>
      </w:r>
      <w:hyperlink r:id="rId12" w:history="1">
        <w:r w:rsidRPr="00E20A05">
          <w:rPr>
            <w:rStyle w:val="Hyperlink"/>
            <w:rFonts w:asciiTheme="minorHAnsi" w:hAnsiTheme="minorHAnsi" w:cstheme="minorHAnsi"/>
            <w:sz w:val="22"/>
            <w:szCs w:val="22"/>
          </w:rPr>
          <w:t>http://www.bced.gov.bc.ca/sco/resourcedocs/keeping_kids_safe/keeping_kids_safe.pdf</w:t>
        </w:r>
      </w:hyperlink>
      <w:r w:rsidRPr="00E20A05">
        <w:rPr>
          <w:rFonts w:asciiTheme="minorHAnsi" w:hAnsiTheme="minorHAnsi" w:cstheme="minorHAnsi"/>
          <w:sz w:val="22"/>
          <w:szCs w:val="22"/>
        </w:rPr>
        <w:t xml:space="preserve"> </w:t>
      </w:r>
    </w:p>
    <w:p w:rsidR="00C17BA0" w:rsidRPr="00E20A05" w:rsidRDefault="00221007" w:rsidP="001B2DD6">
      <w:pPr>
        <w:pStyle w:val="ListParagraph"/>
        <w:numPr>
          <w:ilvl w:val="1"/>
          <w:numId w:val="4"/>
        </w:numPr>
        <w:ind w:left="714" w:hanging="357"/>
        <w:contextualSpacing w:val="0"/>
        <w:jc w:val="left"/>
        <w:rPr>
          <w:rFonts w:asciiTheme="minorHAnsi" w:hAnsiTheme="minorHAnsi" w:cstheme="minorHAnsi"/>
          <w:color w:val="444444"/>
          <w:sz w:val="22"/>
          <w:szCs w:val="22"/>
          <w:lang w:val="en-GB"/>
        </w:rPr>
      </w:pPr>
      <w:hyperlink r:id="rId13" w:tgtFrame="_blank" w:history="1">
        <w:r w:rsidR="00C17BA0" w:rsidRPr="00E20A05">
          <w:rPr>
            <w:rStyle w:val="Hyperlink"/>
            <w:rFonts w:asciiTheme="minorHAnsi" w:hAnsiTheme="minorHAnsi" w:cstheme="minorHAnsi"/>
            <w:i/>
            <w:iCs/>
            <w:sz w:val="22"/>
            <w:szCs w:val="22"/>
          </w:rPr>
          <w:t>Your Role in Helping Children and Youth Develop Healthy Relationship Skills</w:t>
        </w:r>
      </w:hyperlink>
      <w:r w:rsidR="00C17BA0" w:rsidRPr="00E20A05">
        <w:rPr>
          <w:rFonts w:asciiTheme="minorHAnsi" w:hAnsiTheme="minorHAnsi" w:cstheme="minorHAnsi"/>
          <w:i/>
          <w:iCs/>
          <w:sz w:val="22"/>
          <w:szCs w:val="22"/>
        </w:rPr>
        <w:t xml:space="preserve">, </w:t>
      </w:r>
      <w:r w:rsidR="00C17BA0" w:rsidRPr="00E20A05">
        <w:rPr>
          <w:rFonts w:asciiTheme="minorHAnsi" w:hAnsiTheme="minorHAnsi" w:cstheme="minorHAnsi"/>
          <w:sz w:val="22"/>
          <w:szCs w:val="22"/>
        </w:rPr>
        <w:t xml:space="preserve">developed for teachers (Ministry of Education) </w:t>
      </w:r>
      <w:hyperlink r:id="rId14" w:history="1">
        <w:r w:rsidR="00C17BA0" w:rsidRPr="00E20A05">
          <w:rPr>
            <w:rStyle w:val="Hyperlink"/>
            <w:rFonts w:asciiTheme="minorHAnsi" w:hAnsiTheme="minorHAnsi" w:cstheme="minorHAnsi"/>
            <w:sz w:val="22"/>
            <w:szCs w:val="22"/>
          </w:rPr>
          <w:t>http://www.bced.gov.bc.ca/sco/relationship.pdf</w:t>
        </w:r>
      </w:hyperlink>
      <w:r w:rsidR="00C17BA0" w:rsidRPr="00E20A05">
        <w:rPr>
          <w:rFonts w:asciiTheme="minorHAnsi" w:hAnsiTheme="minorHAnsi" w:cstheme="minorHAnsi"/>
          <w:sz w:val="22"/>
          <w:szCs w:val="22"/>
        </w:rPr>
        <w:t xml:space="preserve"> </w:t>
      </w:r>
    </w:p>
    <w:p w:rsidR="00C17BA0" w:rsidRPr="00E20A05" w:rsidRDefault="00C17BA0" w:rsidP="001B2DD6">
      <w:pPr>
        <w:pStyle w:val="ListParagraph"/>
        <w:numPr>
          <w:ilvl w:val="1"/>
          <w:numId w:val="4"/>
        </w:numPr>
        <w:ind w:left="714"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Making Space: Teaching for Diversity and Social Justice Throughout the K-12 Curriculum</w:t>
      </w:r>
      <w:r w:rsidRPr="00E20A05">
        <w:rPr>
          <w:rFonts w:asciiTheme="minorHAnsi" w:hAnsiTheme="minorHAnsi" w:cstheme="minorHAnsi"/>
          <w:sz w:val="22"/>
          <w:szCs w:val="22"/>
        </w:rPr>
        <w:t xml:space="preserve"> (Ministry of Education) (links to provincially prescribed curricula) </w:t>
      </w:r>
      <w:hyperlink r:id="rId15" w:history="1">
        <w:r w:rsidRPr="00E20A05">
          <w:rPr>
            <w:rStyle w:val="Hyperlink"/>
            <w:rFonts w:asciiTheme="minorHAnsi" w:hAnsiTheme="minorHAnsi" w:cstheme="minorHAnsi"/>
            <w:sz w:val="22"/>
            <w:szCs w:val="22"/>
          </w:rPr>
          <w:t>http://www.bced.gov.bc.ca/irp/program_delivery/ss.htm</w:t>
        </w:r>
      </w:hyperlink>
    </w:p>
    <w:p w:rsidR="00C17BA0" w:rsidRPr="00E20A05" w:rsidRDefault="00C17BA0" w:rsidP="00DE5D1B">
      <w:pPr>
        <w:pStyle w:val="ListParagraph"/>
        <w:numPr>
          <w:ilvl w:val="0"/>
          <w:numId w:val="4"/>
        </w:numPr>
        <w:contextualSpacing w:val="0"/>
        <w:jc w:val="left"/>
        <w:rPr>
          <w:rFonts w:asciiTheme="minorHAnsi" w:hAnsiTheme="minorHAnsi" w:cstheme="minorHAnsi"/>
          <w:color w:val="444444"/>
          <w:sz w:val="22"/>
          <w:szCs w:val="22"/>
          <w:lang w:val="en-GB"/>
        </w:rPr>
      </w:pPr>
      <w:r w:rsidRPr="00E20A05">
        <w:rPr>
          <w:rFonts w:asciiTheme="minorHAnsi" w:hAnsiTheme="minorHAnsi" w:cstheme="minorHAnsi"/>
          <w:b/>
          <w:sz w:val="22"/>
          <w:szCs w:val="22"/>
        </w:rPr>
        <w:t>Partner Resources</w:t>
      </w:r>
    </w:p>
    <w:p w:rsidR="00C17BA0" w:rsidRPr="00E20A05" w:rsidRDefault="00C17BA0" w:rsidP="001B2DD6">
      <w:pPr>
        <w:pStyle w:val="ListParagraph"/>
        <w:numPr>
          <w:ilvl w:val="1"/>
          <w:numId w:val="4"/>
        </w:numPr>
        <w:ind w:left="714"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color w:val="000000" w:themeColor="text1"/>
          <w:sz w:val="22"/>
          <w:szCs w:val="22"/>
          <w:lang w:val="en-GB"/>
        </w:rPr>
        <w:t xml:space="preserve">Indian Residential Schools and Reconciliation Resources - </w:t>
      </w:r>
      <w:hyperlink r:id="rId16" w:history="1">
        <w:r w:rsidRPr="00E20A05">
          <w:rPr>
            <w:rStyle w:val="Hyperlink"/>
            <w:rFonts w:asciiTheme="minorHAnsi" w:hAnsiTheme="minorHAnsi" w:cstheme="minorHAnsi"/>
            <w:sz w:val="22"/>
            <w:szCs w:val="22"/>
            <w:lang w:val="en-GB"/>
          </w:rPr>
          <w:t>http://www.fnesc.ca/learningfirstpeoples/indian-residential-schools-and-reconciliation/</w:t>
        </w:r>
      </w:hyperlink>
      <w:r w:rsidRPr="00E20A05">
        <w:rPr>
          <w:rFonts w:asciiTheme="minorHAnsi" w:hAnsiTheme="minorHAnsi" w:cstheme="minorHAnsi"/>
          <w:color w:val="444444"/>
          <w:sz w:val="22"/>
          <w:szCs w:val="22"/>
          <w:lang w:val="en-GB"/>
        </w:rPr>
        <w:t xml:space="preserve"> </w:t>
      </w:r>
    </w:p>
    <w:p w:rsidR="00C17BA0" w:rsidRPr="00E20A05" w:rsidRDefault="00C17BA0" w:rsidP="001B2DD6">
      <w:pPr>
        <w:pStyle w:val="ListParagraph"/>
        <w:numPr>
          <w:ilvl w:val="1"/>
          <w:numId w:val="4"/>
        </w:numPr>
        <w:ind w:left="714"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color w:val="000000" w:themeColor="text1"/>
          <w:sz w:val="22"/>
          <w:szCs w:val="22"/>
          <w:lang w:val="en-GB"/>
        </w:rPr>
        <w:t xml:space="preserve">Sexual health of youth in BC - </w:t>
      </w:r>
      <w:hyperlink r:id="rId17" w:history="1">
        <w:r w:rsidRPr="00E20A05">
          <w:rPr>
            <w:rStyle w:val="Hyperlink"/>
            <w:rFonts w:asciiTheme="minorHAnsi" w:hAnsiTheme="minorHAnsi" w:cstheme="minorHAnsi"/>
            <w:sz w:val="22"/>
            <w:szCs w:val="22"/>
            <w:lang w:val="en-GB"/>
          </w:rPr>
          <w:t>http://www.mcs.bc.ca/pdf/AHSV_sexual_health.pdf</w:t>
        </w:r>
      </w:hyperlink>
    </w:p>
    <w:p w:rsidR="00C17BA0" w:rsidRPr="00E20A05" w:rsidRDefault="00C17BA0" w:rsidP="001B2DD6">
      <w:pPr>
        <w:pStyle w:val="ListParagraph"/>
        <w:numPr>
          <w:ilvl w:val="1"/>
          <w:numId w:val="4"/>
        </w:numPr>
        <w:ind w:left="714" w:hanging="357"/>
        <w:contextualSpacing w:val="0"/>
        <w:rPr>
          <w:rStyle w:val="Hyperlink"/>
          <w:rFonts w:asciiTheme="minorHAnsi" w:hAnsiTheme="minorHAnsi" w:cstheme="minorHAnsi"/>
          <w:color w:val="444444"/>
          <w:sz w:val="22"/>
          <w:szCs w:val="22"/>
          <w:u w:val="none"/>
          <w:lang w:val="en-GB"/>
        </w:rPr>
      </w:pPr>
      <w:r w:rsidRPr="00E20A05">
        <w:rPr>
          <w:rFonts w:asciiTheme="minorHAnsi" w:hAnsiTheme="minorHAnsi" w:cstheme="minorHAnsi"/>
          <w:sz w:val="22"/>
          <w:szCs w:val="22"/>
          <w:lang w:val="en-CA"/>
        </w:rPr>
        <w:t xml:space="preserve">The BC Teachers Federation has created an LGBTQ Action Group that offers a number of resources for teachers, including lesson plans, workshops, videos, brochures, posters, etc. More information is available at </w:t>
      </w:r>
      <w:hyperlink r:id="rId18" w:history="1">
        <w:r w:rsidRPr="00E20A05">
          <w:rPr>
            <w:rStyle w:val="Hyperlink"/>
            <w:rFonts w:asciiTheme="minorHAnsi" w:hAnsiTheme="minorHAnsi" w:cstheme="minorHAnsi"/>
            <w:sz w:val="22"/>
            <w:szCs w:val="22"/>
            <w:lang w:val="en-GB"/>
          </w:rPr>
          <w:t>http://www.bctf.ca/SocialJustice.aspx?id=6106.</w:t>
        </w:r>
      </w:hyperlink>
    </w:p>
    <w:p w:rsidR="00C17BA0" w:rsidRPr="00E20A05" w:rsidRDefault="00C17BA0" w:rsidP="001B2DD6">
      <w:pPr>
        <w:pStyle w:val="ListParagraph"/>
        <w:numPr>
          <w:ilvl w:val="1"/>
          <w:numId w:val="4"/>
        </w:numPr>
        <w:ind w:left="714" w:hanging="357"/>
        <w:contextualSpacing w:val="0"/>
        <w:rPr>
          <w:rFonts w:asciiTheme="minorHAnsi" w:hAnsiTheme="minorHAnsi" w:cstheme="minorHAnsi"/>
          <w:color w:val="444444"/>
          <w:sz w:val="22"/>
          <w:szCs w:val="22"/>
          <w:lang w:val="en-GB"/>
        </w:rPr>
      </w:pPr>
      <w:r w:rsidRPr="00E20A05">
        <w:rPr>
          <w:rFonts w:asciiTheme="minorHAnsi" w:hAnsiTheme="minorHAnsi" w:cstheme="minorHAnsi"/>
          <w:sz w:val="22"/>
          <w:szCs w:val="22"/>
          <w:lang w:val="en-CA"/>
        </w:rPr>
        <w:t>Pride Education Network resources include:</w:t>
      </w:r>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 xml:space="preserve">Challenging Homophobia – A teacher’s resource book </w:t>
      </w:r>
      <w:hyperlink r:id="rId19" w:history="1">
        <w:r w:rsidRPr="00E20A05">
          <w:rPr>
            <w:rStyle w:val="Hyperlink"/>
            <w:rFonts w:asciiTheme="minorHAnsi" w:hAnsiTheme="minorHAnsi" w:cstheme="minorHAnsi"/>
            <w:i/>
            <w:iCs/>
            <w:sz w:val="22"/>
            <w:szCs w:val="22"/>
          </w:rPr>
          <w:t>http://pridenet.ca/wp-content/uploads/challenging-homophobia.pdf</w:t>
        </w:r>
      </w:hyperlink>
      <w:r w:rsidRPr="00E20A05">
        <w:rPr>
          <w:rFonts w:asciiTheme="minorHAnsi" w:hAnsiTheme="minorHAnsi" w:cstheme="minorHAnsi"/>
          <w:i/>
          <w:iCs/>
          <w:sz w:val="22"/>
          <w:szCs w:val="22"/>
        </w:rPr>
        <w:t xml:space="preserve"> </w:t>
      </w:r>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lastRenderedPageBreak/>
        <w:t>Dealing with Name-Calling 2010</w:t>
      </w:r>
      <w:r w:rsidRPr="00E20A05">
        <w:rPr>
          <w:rFonts w:asciiTheme="minorHAnsi" w:hAnsiTheme="minorHAnsi" w:cstheme="minorHAnsi"/>
          <w:color w:val="606261"/>
          <w:sz w:val="22"/>
          <w:szCs w:val="22"/>
        </w:rPr>
        <w:t xml:space="preserve">  </w:t>
      </w:r>
      <w:hyperlink r:id="rId20" w:history="1">
        <w:r w:rsidRPr="00E20A05">
          <w:rPr>
            <w:rStyle w:val="Hyperlink"/>
            <w:rFonts w:asciiTheme="minorHAnsi" w:hAnsiTheme="minorHAnsi" w:cstheme="minorHAnsi"/>
            <w:sz w:val="22"/>
            <w:szCs w:val="22"/>
          </w:rPr>
          <w:t>http://pridenet.ca/wp-content/uploads/dealing-with-name-calling.pdf</w:t>
        </w:r>
      </w:hyperlink>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Myths About Anti-homophobia Education</w:t>
      </w:r>
      <w:r w:rsidRPr="00E20A05">
        <w:rPr>
          <w:rFonts w:asciiTheme="minorHAnsi" w:hAnsiTheme="minorHAnsi" w:cstheme="minorHAnsi"/>
          <w:color w:val="606261"/>
          <w:sz w:val="22"/>
          <w:szCs w:val="22"/>
        </w:rPr>
        <w:t xml:space="preserve">  </w:t>
      </w:r>
      <w:hyperlink r:id="rId21" w:history="1">
        <w:r w:rsidRPr="00E20A05">
          <w:rPr>
            <w:rStyle w:val="Hyperlink"/>
            <w:rFonts w:asciiTheme="minorHAnsi" w:hAnsiTheme="minorHAnsi" w:cstheme="minorHAnsi"/>
            <w:sz w:val="22"/>
            <w:szCs w:val="22"/>
          </w:rPr>
          <w:t>http://pridenet.ca/wp-content/uploads/myths-about-anti-homophobia.pdf</w:t>
        </w:r>
      </w:hyperlink>
      <w:r w:rsidRPr="00E20A05">
        <w:rPr>
          <w:rFonts w:asciiTheme="minorHAnsi" w:hAnsiTheme="minorHAnsi" w:cstheme="minorHAnsi"/>
          <w:color w:val="606261"/>
          <w:sz w:val="22"/>
          <w:szCs w:val="22"/>
        </w:rPr>
        <w:t xml:space="preserve"> </w:t>
      </w:r>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Myths About Anti-homophobia Education</w:t>
      </w:r>
      <w:r w:rsidRPr="00E20A05">
        <w:rPr>
          <w:rFonts w:asciiTheme="minorHAnsi" w:hAnsiTheme="minorHAnsi" w:cstheme="minorHAnsi"/>
          <w:sz w:val="22"/>
          <w:szCs w:val="22"/>
        </w:rPr>
        <w:t xml:space="preserve"> (Chinese) </w:t>
      </w:r>
      <w:hyperlink r:id="rId22" w:history="1">
        <w:r w:rsidRPr="00E20A05">
          <w:rPr>
            <w:rStyle w:val="Hyperlink"/>
            <w:rFonts w:asciiTheme="minorHAnsi" w:hAnsiTheme="minorHAnsi" w:cstheme="minorHAnsi"/>
            <w:sz w:val="22"/>
            <w:szCs w:val="22"/>
          </w:rPr>
          <w:t>http://pridenet.ca/wp-content/uploads/myths-about-anti-homophobia-c.pdf</w:t>
        </w:r>
      </w:hyperlink>
      <w:r w:rsidRPr="00E20A05">
        <w:rPr>
          <w:rFonts w:asciiTheme="minorHAnsi" w:hAnsiTheme="minorHAnsi" w:cstheme="minorHAnsi"/>
          <w:sz w:val="22"/>
          <w:szCs w:val="22"/>
        </w:rPr>
        <w:t xml:space="preserve">   </w:t>
      </w:r>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Objections to Anti-Homophobia Education</w:t>
      </w:r>
      <w:r w:rsidRPr="00E20A05">
        <w:rPr>
          <w:rFonts w:asciiTheme="minorHAnsi" w:hAnsiTheme="minorHAnsi" w:cstheme="minorHAnsi"/>
          <w:color w:val="606261"/>
          <w:sz w:val="22"/>
          <w:szCs w:val="22"/>
        </w:rPr>
        <w:t xml:space="preserve"> </w:t>
      </w:r>
      <w:hyperlink r:id="rId23" w:history="1">
        <w:r w:rsidRPr="00E20A05">
          <w:rPr>
            <w:rStyle w:val="Hyperlink"/>
            <w:rFonts w:asciiTheme="minorHAnsi" w:hAnsiTheme="minorHAnsi" w:cstheme="minorHAnsi"/>
            <w:sz w:val="22"/>
            <w:szCs w:val="22"/>
          </w:rPr>
          <w:t>http://pridenet.ca/wp-content/uploads/h-h-objections.pdf</w:t>
        </w:r>
      </w:hyperlink>
      <w:r w:rsidRPr="00E20A05">
        <w:rPr>
          <w:rFonts w:asciiTheme="minorHAnsi" w:hAnsiTheme="minorHAnsi" w:cstheme="minorHAnsi"/>
          <w:color w:val="606261"/>
          <w:sz w:val="22"/>
          <w:szCs w:val="22"/>
        </w:rPr>
        <w:t xml:space="preserve"> </w:t>
      </w:r>
    </w:p>
    <w:p w:rsidR="00C17BA0" w:rsidRPr="00E20A05" w:rsidRDefault="00C17BA0" w:rsidP="001B2DD6">
      <w:pPr>
        <w:pStyle w:val="ListParagraph"/>
        <w:numPr>
          <w:ilvl w:val="2"/>
          <w:numId w:val="4"/>
        </w:numPr>
        <w:ind w:left="1037" w:hanging="357"/>
        <w:contextualSpacing w:val="0"/>
        <w:jc w:val="left"/>
        <w:rPr>
          <w:rFonts w:asciiTheme="minorHAnsi" w:hAnsiTheme="minorHAnsi" w:cstheme="minorHAnsi"/>
          <w:color w:val="444444"/>
          <w:sz w:val="22"/>
          <w:szCs w:val="22"/>
          <w:lang w:val="en-GB"/>
        </w:rPr>
      </w:pPr>
      <w:r w:rsidRPr="00E20A05">
        <w:rPr>
          <w:rFonts w:asciiTheme="minorHAnsi" w:hAnsiTheme="minorHAnsi" w:cstheme="minorHAnsi"/>
          <w:i/>
          <w:iCs/>
          <w:sz w:val="22"/>
          <w:szCs w:val="22"/>
        </w:rPr>
        <w:t>The Gender Spectrum</w:t>
      </w:r>
      <w:r w:rsidRPr="00E20A05">
        <w:rPr>
          <w:rFonts w:asciiTheme="minorHAnsi" w:hAnsiTheme="minorHAnsi" w:cstheme="minorHAnsi"/>
          <w:color w:val="606261"/>
          <w:sz w:val="22"/>
          <w:szCs w:val="22"/>
        </w:rPr>
        <w:t xml:space="preserve">  </w:t>
      </w:r>
      <w:hyperlink r:id="rId24" w:history="1">
        <w:r w:rsidRPr="00E20A05">
          <w:rPr>
            <w:rStyle w:val="Hyperlink"/>
            <w:rFonts w:asciiTheme="minorHAnsi" w:hAnsiTheme="minorHAnsi" w:cstheme="minorHAnsi"/>
            <w:sz w:val="22"/>
            <w:szCs w:val="22"/>
          </w:rPr>
          <w:t>http://pridenet.ca/wp-content/uploads/the-gender-spectrum.pdf</w:t>
        </w:r>
      </w:hyperlink>
      <w:r w:rsidRPr="00E20A05">
        <w:rPr>
          <w:rFonts w:asciiTheme="minorHAnsi" w:hAnsiTheme="minorHAnsi" w:cstheme="minorHAnsi"/>
          <w:color w:val="606261"/>
          <w:sz w:val="22"/>
          <w:szCs w:val="22"/>
        </w:rPr>
        <w:t xml:space="preserve"> </w:t>
      </w:r>
    </w:p>
    <w:p w:rsidR="00C17BA0" w:rsidRPr="00E20A05" w:rsidRDefault="00C17BA0" w:rsidP="00DE5D1B">
      <w:pPr>
        <w:pStyle w:val="ListParagraph"/>
        <w:numPr>
          <w:ilvl w:val="0"/>
          <w:numId w:val="4"/>
        </w:numPr>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b/>
          <w:color w:val="000000" w:themeColor="text1"/>
          <w:sz w:val="22"/>
          <w:szCs w:val="22"/>
          <w:lang w:val="en-GB"/>
        </w:rPr>
        <w:t>School District Developed Resources</w:t>
      </w:r>
    </w:p>
    <w:p w:rsidR="00C17BA0" w:rsidRPr="00E20A05" w:rsidRDefault="00C17BA0" w:rsidP="001B2DD6">
      <w:pPr>
        <w:pStyle w:val="ListParagraph"/>
        <w:numPr>
          <w:ilvl w:val="1"/>
          <w:numId w:val="4"/>
        </w:numPr>
        <w:autoSpaceDE w:val="0"/>
        <w:autoSpaceDN w:val="0"/>
        <w:ind w:left="697" w:right="120" w:hanging="357"/>
        <w:contextualSpacing w:val="0"/>
        <w:rPr>
          <w:rFonts w:asciiTheme="minorHAnsi" w:hAnsiTheme="minorHAnsi" w:cstheme="minorHAnsi"/>
          <w:sz w:val="22"/>
          <w:szCs w:val="22"/>
        </w:rPr>
      </w:pPr>
      <w:r w:rsidRPr="00E20A05">
        <w:rPr>
          <w:rFonts w:asciiTheme="minorHAnsi" w:hAnsiTheme="minorHAnsi" w:cstheme="minorHAnsi"/>
          <w:i/>
          <w:iCs/>
          <w:sz w:val="22"/>
          <w:szCs w:val="22"/>
        </w:rPr>
        <w:t>Questions and Answers For Parents and Family Members of Gay and Lesbian Youth –</w:t>
      </w:r>
      <w:r w:rsidRPr="00E20A05">
        <w:rPr>
          <w:rFonts w:asciiTheme="minorHAnsi" w:hAnsiTheme="minorHAnsi" w:cstheme="minorHAnsi"/>
          <w:sz w:val="22"/>
          <w:szCs w:val="22"/>
        </w:rPr>
        <w:t>This booklet was developed by School District 39 (Vancouver) and made available provincially via the BC Ministry of Education website to help parents and family members with their child’s coming out process, or preparing for the process. (available in English, Chinese, Vietnamese, Filipino, French, Korean, Punjabi, and Chinese Traditional).</w:t>
      </w:r>
    </w:p>
    <w:p w:rsidR="00C17BA0" w:rsidRPr="00E20A05" w:rsidRDefault="00EE6DD8" w:rsidP="001B2DD6">
      <w:pPr>
        <w:pStyle w:val="ListParagraph"/>
        <w:ind w:left="697" w:hanging="357"/>
        <w:contextualSpacing w:val="0"/>
        <w:jc w:val="left"/>
        <w:rPr>
          <w:rFonts w:asciiTheme="minorHAnsi" w:hAnsiTheme="minorHAnsi" w:cstheme="minorHAnsi"/>
          <w:color w:val="000000" w:themeColor="text1"/>
          <w:sz w:val="22"/>
          <w:szCs w:val="22"/>
          <w:lang w:val="en-GB"/>
        </w:rPr>
      </w:pPr>
      <w:r w:rsidRPr="00E20A05">
        <w:rPr>
          <w:rFonts w:asciiTheme="minorHAnsi" w:hAnsiTheme="minorHAnsi" w:cstheme="minorHAnsi"/>
          <w:sz w:val="22"/>
          <w:szCs w:val="22"/>
        </w:rPr>
        <w:object w:dxaOrig="2556"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79.8pt" o:ole="">
            <v:imagedata r:id="rId25" o:title=""/>
          </v:shape>
          <o:OLEObject Type="Embed" ProgID="Acrobat.Document.2015" ShapeID="_x0000_i1025" DrawAspect="Icon" ObjectID="_1684210854" r:id="rId26"/>
        </w:object>
      </w:r>
      <w:r w:rsidR="00C17BA0" w:rsidRPr="00E20A05">
        <w:rPr>
          <w:rFonts w:asciiTheme="minorHAnsi" w:hAnsiTheme="minorHAnsi" w:cstheme="minorHAnsi"/>
          <w:sz w:val="22"/>
          <w:szCs w:val="22"/>
        </w:rPr>
        <w:t xml:space="preserve"> </w:t>
      </w:r>
      <w:r w:rsidR="00C17BA0" w:rsidRPr="00E20A05">
        <w:rPr>
          <w:rFonts w:asciiTheme="minorHAnsi" w:hAnsiTheme="minorHAnsi" w:cstheme="minorHAnsi"/>
          <w:sz w:val="22"/>
          <w:szCs w:val="22"/>
        </w:rPr>
        <w:object w:dxaOrig="1532" w:dyaOrig="961">
          <v:shape id="_x0000_i1026" type="#_x0000_t75" style="width:76.8pt;height:48pt" o:ole="">
            <v:imagedata r:id="rId27" o:title=""/>
          </v:shape>
          <o:OLEObject Type="Embed" ProgID="Acrobat.Document.2015" ShapeID="_x0000_i1026" DrawAspect="Icon" ObjectID="_1684210855" r:id="rId28"/>
        </w:object>
      </w:r>
      <w:r w:rsidR="001634F6" w:rsidRPr="00E20A05">
        <w:rPr>
          <w:rFonts w:asciiTheme="minorHAnsi" w:hAnsiTheme="minorHAnsi" w:cstheme="minorHAnsi"/>
          <w:sz w:val="22"/>
          <w:szCs w:val="22"/>
        </w:rPr>
        <w:object w:dxaOrig="2556" w:dyaOrig="1600">
          <v:shape id="_x0000_i1027" type="#_x0000_t75" style="width:96.6pt;height:60.6pt" o:ole="">
            <v:imagedata r:id="rId29" o:title=""/>
          </v:shape>
          <o:OLEObject Type="Embed" ProgID="Acrobat.Document.2015" ShapeID="_x0000_i1027" DrawAspect="Icon" ObjectID="_1684210856" r:id="rId30"/>
        </w:object>
      </w:r>
      <w:r w:rsidR="00C17BA0" w:rsidRPr="00E20A05">
        <w:rPr>
          <w:rFonts w:asciiTheme="minorHAnsi" w:hAnsiTheme="minorHAnsi" w:cstheme="minorHAnsi"/>
          <w:sz w:val="22"/>
          <w:szCs w:val="22"/>
        </w:rPr>
        <w:object w:dxaOrig="1532" w:dyaOrig="961">
          <v:shape id="_x0000_i1028" type="#_x0000_t75" style="width:76.8pt;height:48pt" o:ole="">
            <v:imagedata r:id="rId31" o:title=""/>
          </v:shape>
          <o:OLEObject Type="Embed" ProgID="Acrobat.Document.2015" ShapeID="_x0000_i1028" DrawAspect="Icon" ObjectID="_1684210857" r:id="rId32"/>
        </w:object>
      </w:r>
      <w:r w:rsidRPr="00E20A05">
        <w:rPr>
          <w:rFonts w:asciiTheme="minorHAnsi" w:hAnsiTheme="minorHAnsi" w:cstheme="minorHAnsi"/>
          <w:sz w:val="22"/>
          <w:szCs w:val="22"/>
        </w:rPr>
        <w:object w:dxaOrig="2556" w:dyaOrig="1600">
          <v:shape id="_x0000_i1029" type="#_x0000_t75" style="width:128.4pt;height:79.8pt" o:ole="">
            <v:imagedata r:id="rId33" o:title=""/>
          </v:shape>
          <o:OLEObject Type="Embed" ProgID="Acrobat.Document.2015" ShapeID="_x0000_i1029" DrawAspect="Icon" ObjectID="_1684210858" r:id="rId34"/>
        </w:object>
      </w:r>
      <w:r w:rsidR="00C17BA0" w:rsidRPr="00E20A05">
        <w:rPr>
          <w:rFonts w:asciiTheme="minorHAnsi" w:hAnsiTheme="minorHAnsi" w:cstheme="minorHAnsi"/>
          <w:sz w:val="22"/>
          <w:szCs w:val="22"/>
        </w:rPr>
        <w:object w:dxaOrig="1532" w:dyaOrig="961">
          <v:shape id="_x0000_i1030" type="#_x0000_t75" style="width:76.8pt;height:48pt" o:ole="">
            <v:imagedata r:id="rId35" o:title=""/>
          </v:shape>
          <o:OLEObject Type="Embed" ProgID="Acrobat.Document.2015" ShapeID="_x0000_i1030" DrawAspect="Icon" ObjectID="_1684210859" r:id="rId36"/>
        </w:object>
      </w:r>
      <w:r w:rsidR="00C17BA0" w:rsidRPr="00E20A05">
        <w:rPr>
          <w:rFonts w:asciiTheme="minorHAnsi" w:hAnsiTheme="minorHAnsi" w:cstheme="minorHAnsi"/>
          <w:sz w:val="22"/>
          <w:szCs w:val="22"/>
        </w:rPr>
        <w:object w:dxaOrig="1532" w:dyaOrig="961">
          <v:shape id="_x0000_i1031" type="#_x0000_t75" style="width:76.8pt;height:48pt" o:ole="">
            <v:imagedata r:id="rId37" o:title=""/>
          </v:shape>
          <o:OLEObject Type="Embed" ProgID="Acrobat.Document.2015" ShapeID="_x0000_i1031" DrawAspect="Icon" ObjectID="_1684210860" r:id="rId38"/>
        </w:object>
      </w:r>
      <w:r w:rsidR="00C17BA0" w:rsidRPr="00E20A05">
        <w:rPr>
          <w:rFonts w:asciiTheme="minorHAnsi" w:hAnsiTheme="minorHAnsi" w:cstheme="minorHAnsi"/>
          <w:sz w:val="22"/>
          <w:szCs w:val="22"/>
        </w:rPr>
        <w:object w:dxaOrig="1532" w:dyaOrig="961">
          <v:shape id="_x0000_i1032" type="#_x0000_t75" style="width:76.8pt;height:48pt" o:ole="">
            <v:imagedata r:id="rId39" o:title=""/>
          </v:shape>
          <o:OLEObject Type="Embed" ProgID="Acrobat.Document.2015" ShapeID="_x0000_i1032" DrawAspect="Icon" ObjectID="_1684210861" r:id="rId40"/>
        </w:object>
      </w:r>
    </w:p>
    <w:p w:rsidR="00C17BA0" w:rsidRDefault="00C17BA0" w:rsidP="00DE5D1B">
      <w:pPr>
        <w:shd w:val="clear" w:color="auto" w:fill="FFFFFF"/>
        <w:rPr>
          <w:rFonts w:eastAsia="Times New Roman" w:cs="Arial"/>
          <w:b/>
          <w:color w:val="333333"/>
          <w:sz w:val="28"/>
          <w:szCs w:val="28"/>
        </w:rPr>
      </w:pPr>
      <w:r w:rsidRPr="00225761">
        <w:rPr>
          <w:rFonts w:eastAsia="Times New Roman" w:cs="Arial"/>
          <w:b/>
          <w:color w:val="333333"/>
          <w:sz w:val="28"/>
          <w:szCs w:val="28"/>
        </w:rPr>
        <w:t>(C</w:t>
      </w:r>
      <w:r>
        <w:rPr>
          <w:rFonts w:eastAsia="Times New Roman" w:cs="Arial"/>
          <w:b/>
          <w:color w:val="333333"/>
          <w:sz w:val="28"/>
          <w:szCs w:val="28"/>
        </w:rPr>
        <w:t>) IMPLEMENTATION --</w:t>
      </w:r>
      <w:r w:rsidRPr="00225761">
        <w:rPr>
          <w:rFonts w:eastAsia="Times New Roman" w:cs="Arial"/>
          <w:b/>
          <w:color w:val="333333"/>
          <w:sz w:val="28"/>
          <w:szCs w:val="28"/>
        </w:rPr>
        <w:t>EVALUTION OF IMPACTS</w:t>
      </w:r>
    </w:p>
    <w:p w:rsidR="00C17BA0" w:rsidRPr="00225761" w:rsidRDefault="00C17BA0" w:rsidP="00E4165F">
      <w:pPr>
        <w:shd w:val="clear" w:color="auto" w:fill="FFFFFF"/>
        <w:rPr>
          <w:rFonts w:eastAsia="Times New Roman" w:cs="Arial"/>
          <w:b/>
          <w:color w:val="333333"/>
          <w:sz w:val="28"/>
          <w:szCs w:val="28"/>
        </w:rPr>
      </w:pPr>
      <w:r w:rsidRPr="00225761">
        <w:rPr>
          <w:rFonts w:eastAsia="Times New Roman" w:cs="Arial"/>
          <w:b/>
          <w:color w:val="333333"/>
          <w:sz w:val="28"/>
          <w:szCs w:val="28"/>
        </w:rPr>
        <w:t>(D) COMMON MESSAGING (Health, Education)</w:t>
      </w:r>
    </w:p>
    <w:p w:rsidR="00C17BA0" w:rsidRPr="00E20A05" w:rsidRDefault="00C17BA0" w:rsidP="00DE5D1B">
      <w:pPr>
        <w:shd w:val="clear" w:color="auto" w:fill="FFFFFF"/>
        <w:outlineLvl w:val="0"/>
        <w:rPr>
          <w:rFonts w:eastAsia="Times New Roman" w:cs="Lucida Sans"/>
          <w:bCs/>
          <w:kern w:val="36"/>
        </w:rPr>
      </w:pPr>
      <w:r w:rsidRPr="00E20A05">
        <w:rPr>
          <w:rFonts w:eastAsia="Times New Roman" w:cs="Lucida Sans"/>
          <w:bCs/>
          <w:kern w:val="36"/>
        </w:rPr>
        <w:t>The BC school system is expected to promote values expressed in the Constitution Act, the Charter of Rights and Freedoms, the Official Languages Act, the Multiculturalism Act, the BC Human Rights Code, the Employment Equity Act and the School Act, respecting the rights of all individuals in accordance with the law.</w:t>
      </w:r>
    </w:p>
    <w:p w:rsidR="00C17BA0" w:rsidRPr="00E20A05" w:rsidRDefault="00C17BA0" w:rsidP="00DE5D1B">
      <w:pPr>
        <w:shd w:val="clear" w:color="auto" w:fill="FFFFFF"/>
        <w:outlineLvl w:val="0"/>
        <w:rPr>
          <w:rFonts w:eastAsia="Times New Roman" w:cs="Lucida Sans"/>
          <w:bCs/>
          <w:kern w:val="36"/>
        </w:rPr>
      </w:pPr>
      <w:r w:rsidRPr="00E20A05">
        <w:rPr>
          <w:rFonts w:eastAsia="Times New Roman" w:cs="Lucida Sans"/>
          <w:bCs/>
          <w:kern w:val="36"/>
        </w:rPr>
        <w:lastRenderedPageBreak/>
        <w:t>The school system strives to create and maintain conditions that foster success for all students and that promote fair and equitable treatment for all. These conditions include:</w:t>
      </w:r>
    </w:p>
    <w:p w:rsidR="00C17BA0" w:rsidRPr="00E20A05" w:rsidRDefault="00C17BA0" w:rsidP="00DE5D1B">
      <w:pPr>
        <w:pStyle w:val="ListParagraph"/>
        <w:numPr>
          <w:ilvl w:val="0"/>
          <w:numId w:val="5"/>
        </w:numPr>
        <w:shd w:val="clear" w:color="auto" w:fill="FFFFFF"/>
        <w:contextualSpacing w:val="0"/>
        <w:outlineLvl w:val="0"/>
        <w:rPr>
          <w:rFonts w:cs="Lucida Sans"/>
          <w:bCs/>
          <w:kern w:val="36"/>
          <w:sz w:val="22"/>
          <w:szCs w:val="22"/>
        </w:rPr>
      </w:pPr>
      <w:r w:rsidRPr="00E20A05">
        <w:rPr>
          <w:rFonts w:cs="Lucida Sans"/>
          <w:bCs/>
          <w:kern w:val="36"/>
          <w:sz w:val="22"/>
          <w:szCs w:val="22"/>
        </w:rPr>
        <w:t>equitable access to and equitable participation in quality education for all students</w:t>
      </w:r>
    </w:p>
    <w:p w:rsidR="00C17BA0" w:rsidRPr="00E20A05" w:rsidRDefault="00C17BA0" w:rsidP="00DE5D1B">
      <w:pPr>
        <w:pStyle w:val="ListParagraph"/>
        <w:numPr>
          <w:ilvl w:val="0"/>
          <w:numId w:val="5"/>
        </w:numPr>
        <w:shd w:val="clear" w:color="auto" w:fill="FFFFFF"/>
        <w:contextualSpacing w:val="0"/>
        <w:outlineLvl w:val="0"/>
        <w:rPr>
          <w:rFonts w:cs="Lucida Sans"/>
          <w:bCs/>
          <w:kern w:val="36"/>
          <w:sz w:val="22"/>
          <w:szCs w:val="22"/>
        </w:rPr>
      </w:pPr>
      <w:r w:rsidRPr="00E20A05">
        <w:rPr>
          <w:rFonts w:cs="Lucida Sans"/>
          <w:bCs/>
          <w:kern w:val="36"/>
          <w:sz w:val="22"/>
          <w:szCs w:val="22"/>
        </w:rPr>
        <w:t>school cultures that value diversity and respond to the diverse social and cultural needs of the communities they serve</w:t>
      </w:r>
    </w:p>
    <w:p w:rsidR="00C17BA0" w:rsidRPr="00E20A05" w:rsidRDefault="00C17BA0" w:rsidP="00DE5D1B">
      <w:pPr>
        <w:pStyle w:val="ListParagraph"/>
        <w:numPr>
          <w:ilvl w:val="0"/>
          <w:numId w:val="5"/>
        </w:numPr>
        <w:shd w:val="clear" w:color="auto" w:fill="FFFFFF"/>
        <w:contextualSpacing w:val="0"/>
        <w:outlineLvl w:val="0"/>
        <w:rPr>
          <w:rFonts w:cs="Lucida Sans"/>
          <w:bCs/>
          <w:kern w:val="36"/>
          <w:sz w:val="22"/>
          <w:szCs w:val="22"/>
        </w:rPr>
      </w:pPr>
      <w:r w:rsidRPr="00E20A05">
        <w:rPr>
          <w:rFonts w:cs="Lucida Sans"/>
          <w:bCs/>
          <w:kern w:val="36"/>
          <w:sz w:val="22"/>
          <w:szCs w:val="22"/>
        </w:rPr>
        <w:t>school cultures that promote understanding of others and respect for all</w:t>
      </w:r>
    </w:p>
    <w:p w:rsidR="00C17BA0" w:rsidRPr="00E20A05" w:rsidRDefault="00C17BA0" w:rsidP="00DE5D1B">
      <w:pPr>
        <w:pStyle w:val="ListParagraph"/>
        <w:numPr>
          <w:ilvl w:val="0"/>
          <w:numId w:val="5"/>
        </w:numPr>
        <w:shd w:val="clear" w:color="auto" w:fill="FFFFFF"/>
        <w:contextualSpacing w:val="0"/>
        <w:outlineLvl w:val="0"/>
        <w:rPr>
          <w:rFonts w:cs="Lucida Sans"/>
          <w:bCs/>
          <w:kern w:val="36"/>
          <w:sz w:val="22"/>
          <w:szCs w:val="22"/>
        </w:rPr>
      </w:pPr>
      <w:r w:rsidRPr="00E20A05">
        <w:rPr>
          <w:rFonts w:cs="Lucida Sans"/>
          <w:bCs/>
          <w:kern w:val="36"/>
          <w:sz w:val="22"/>
          <w:szCs w:val="22"/>
        </w:rPr>
        <w:t>learning and working environments that are safe and welcoming, and free from discrimination, harassment and violence</w:t>
      </w:r>
    </w:p>
    <w:p w:rsidR="00C17BA0" w:rsidRPr="00E20A05" w:rsidRDefault="00C17BA0" w:rsidP="00DE5D1B">
      <w:pPr>
        <w:pStyle w:val="ListParagraph"/>
        <w:numPr>
          <w:ilvl w:val="0"/>
          <w:numId w:val="5"/>
        </w:numPr>
        <w:shd w:val="clear" w:color="auto" w:fill="FFFFFF"/>
        <w:contextualSpacing w:val="0"/>
        <w:outlineLvl w:val="0"/>
        <w:rPr>
          <w:rFonts w:cs="Lucida Sans"/>
          <w:bCs/>
          <w:kern w:val="36"/>
          <w:sz w:val="22"/>
          <w:szCs w:val="22"/>
        </w:rPr>
      </w:pPr>
      <w:r w:rsidRPr="00E20A05">
        <w:rPr>
          <w:rFonts w:cs="Lucida Sans"/>
          <w:bCs/>
          <w:kern w:val="36"/>
          <w:sz w:val="22"/>
          <w:szCs w:val="22"/>
        </w:rPr>
        <w:t>decision-making processes that give a voice to all members of the school community</w:t>
      </w:r>
    </w:p>
    <w:p w:rsidR="00C17BA0" w:rsidRPr="00E20A05" w:rsidRDefault="00C17BA0" w:rsidP="00DE5D1B">
      <w:pPr>
        <w:pStyle w:val="ListParagraph"/>
        <w:numPr>
          <w:ilvl w:val="0"/>
          <w:numId w:val="5"/>
        </w:numPr>
        <w:shd w:val="clear" w:color="auto" w:fill="FFFFFF"/>
        <w:outlineLvl w:val="0"/>
        <w:rPr>
          <w:rFonts w:cs="Lucida Sans"/>
          <w:bCs/>
          <w:kern w:val="36"/>
          <w:sz w:val="22"/>
          <w:szCs w:val="22"/>
        </w:rPr>
      </w:pPr>
      <w:r w:rsidRPr="00E20A05">
        <w:rPr>
          <w:rFonts w:cs="Lucida Sans"/>
          <w:bCs/>
          <w:kern w:val="36"/>
          <w:sz w:val="22"/>
          <w:szCs w:val="22"/>
        </w:rPr>
        <w:t>policies and practices that promote fair and equitable treatment</w:t>
      </w:r>
    </w:p>
    <w:p w:rsidR="0047278E" w:rsidRDefault="0047278E" w:rsidP="00DB345F">
      <w:pPr>
        <w:pStyle w:val="ListParagraph"/>
        <w:shd w:val="clear" w:color="auto" w:fill="FFFFFF"/>
        <w:ind w:left="360"/>
        <w:rPr>
          <w:rStyle w:val="Heading1Char"/>
          <w:rFonts w:asciiTheme="minorHAnsi" w:eastAsiaTheme="minorHAnsi" w:hAnsiTheme="minorHAnsi"/>
          <w:sz w:val="28"/>
          <w:szCs w:val="28"/>
        </w:rPr>
      </w:pPr>
    </w:p>
    <w:p w:rsidR="00DB345F" w:rsidRPr="00E4165F" w:rsidRDefault="00DB345F" w:rsidP="00E4165F">
      <w:pPr>
        <w:pStyle w:val="ListParagraph"/>
        <w:numPr>
          <w:ilvl w:val="0"/>
          <w:numId w:val="26"/>
        </w:numPr>
        <w:shd w:val="clear" w:color="auto" w:fill="FFFFFF"/>
        <w:ind w:left="360"/>
        <w:rPr>
          <w:rStyle w:val="Heading1Char"/>
          <w:rFonts w:asciiTheme="minorHAnsi" w:eastAsiaTheme="minorHAnsi" w:hAnsiTheme="minorHAnsi"/>
          <w:sz w:val="28"/>
          <w:szCs w:val="28"/>
        </w:rPr>
      </w:pPr>
      <w:r w:rsidRPr="00E4165F">
        <w:rPr>
          <w:rStyle w:val="Heading1Char"/>
          <w:rFonts w:asciiTheme="minorHAnsi" w:eastAsiaTheme="minorHAnsi" w:hAnsiTheme="minorHAnsi"/>
          <w:sz w:val="28"/>
          <w:szCs w:val="28"/>
        </w:rPr>
        <w:t>CHALLENGES, NEEDS, QUESTIONS, AND SUCCESSES</w:t>
      </w:r>
    </w:p>
    <w:p w:rsid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E4165F" w:rsidRP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DB345F" w:rsidRDefault="008225FC" w:rsidP="00DE5D1B">
      <w:pPr>
        <w:shd w:val="clear" w:color="auto" w:fill="FFFFFF"/>
        <w:contextualSpacing/>
        <w:rPr>
          <w:rFonts w:eastAsia="Times New Roman" w:cs="Arial"/>
          <w:b/>
          <w:color w:val="333333"/>
          <w:sz w:val="28"/>
          <w:szCs w:val="28"/>
          <w:lang w:eastAsia="en-CA"/>
        </w:rPr>
      </w:pPr>
      <w:r w:rsidRPr="00E80637">
        <w:rPr>
          <w:rStyle w:val="Heading1Char"/>
          <w:rFonts w:eastAsiaTheme="minorHAnsi"/>
        </w:rPr>
        <w:t>Alberta</w:t>
      </w:r>
      <w:r w:rsidR="007510D6" w:rsidRPr="00E80637">
        <w:rPr>
          <w:rStyle w:val="Heading1Char"/>
          <w:rFonts w:eastAsiaTheme="minorHAnsi"/>
        </w:rPr>
        <w:t xml:space="preserve">  </w:t>
      </w:r>
      <w:r w:rsidR="007510D6">
        <w:rPr>
          <w:rFonts w:eastAsia="Times New Roman" w:cs="Arial"/>
          <w:b/>
          <w:color w:val="333333"/>
          <w:sz w:val="28"/>
          <w:szCs w:val="28"/>
          <w:lang w:eastAsia="en-CA"/>
        </w:rPr>
        <w:t xml:space="preserve">   </w:t>
      </w:r>
      <w:r w:rsidR="0070017F">
        <w:rPr>
          <w:rFonts w:eastAsia="Times New Roman" w:cs="Arial"/>
          <w:b/>
          <w:noProof/>
          <w:color w:val="333333"/>
          <w:sz w:val="28"/>
          <w:szCs w:val="28"/>
          <w:lang w:val="en-US"/>
        </w:rPr>
        <w:drawing>
          <wp:inline distT="0" distB="0" distL="0" distR="0">
            <wp:extent cx="1140460" cy="517145"/>
            <wp:effectExtent l="19050" t="0" r="2540" b="0"/>
            <wp:docPr id="16" name="Picture 1" descr="AB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flag.jpg"/>
                    <pic:cNvPicPr/>
                  </pic:nvPicPr>
                  <pic:blipFill>
                    <a:blip r:embed="rId41" cstate="print"/>
                    <a:stretch>
                      <a:fillRect/>
                    </a:stretch>
                  </pic:blipFill>
                  <pic:spPr>
                    <a:xfrm>
                      <a:off x="0" y="0"/>
                      <a:ext cx="1141870" cy="517784"/>
                    </a:xfrm>
                    <a:prstGeom prst="rect">
                      <a:avLst/>
                    </a:prstGeom>
                  </pic:spPr>
                </pic:pic>
              </a:graphicData>
            </a:graphic>
          </wp:inline>
        </w:drawing>
      </w:r>
      <w:r w:rsidR="007510D6">
        <w:rPr>
          <w:rFonts w:eastAsia="Times New Roman" w:cs="Arial"/>
          <w:b/>
          <w:color w:val="333333"/>
          <w:sz w:val="28"/>
          <w:szCs w:val="28"/>
          <w:lang w:eastAsia="en-CA"/>
        </w:rPr>
        <w:t xml:space="preserve">    </w:t>
      </w:r>
    </w:p>
    <w:p w:rsidR="008225FC" w:rsidRDefault="007510D6" w:rsidP="00DE5D1B">
      <w:pPr>
        <w:shd w:val="clear" w:color="auto" w:fill="FFFFFF"/>
        <w:contextualSpacing/>
        <w:rPr>
          <w:rFonts w:eastAsia="Times New Roman" w:cs="Arial"/>
          <w:b/>
          <w:color w:val="333333"/>
          <w:sz w:val="28"/>
          <w:szCs w:val="28"/>
          <w:lang w:eastAsia="en-CA"/>
        </w:rPr>
      </w:pPr>
      <w:r>
        <w:rPr>
          <w:rFonts w:eastAsia="Times New Roman" w:cs="Arial"/>
          <w:b/>
          <w:color w:val="333333"/>
          <w:sz w:val="28"/>
          <w:szCs w:val="28"/>
          <w:lang w:eastAsia="en-CA"/>
        </w:rPr>
        <w:t xml:space="preserve">                              </w:t>
      </w:r>
    </w:p>
    <w:p w:rsidR="00DE5D1B" w:rsidRDefault="00DE5D1B" w:rsidP="00DE5D1B">
      <w:pPr>
        <w:shd w:val="clear" w:color="auto" w:fill="FFFFFF"/>
        <w:outlineLvl w:val="0"/>
        <w:rPr>
          <w:rFonts w:eastAsia="Times New Roman" w:cs="Lucida Sans"/>
          <w:b/>
          <w:bCs/>
          <w:kern w:val="36"/>
          <w:sz w:val="28"/>
          <w:szCs w:val="28"/>
          <w:lang w:eastAsia="en-CA"/>
        </w:rPr>
      </w:pPr>
      <w:r w:rsidRPr="00E4165F">
        <w:rPr>
          <w:rFonts w:eastAsia="Times New Roman" w:cs="Arial"/>
          <w:b/>
          <w:sz w:val="28"/>
          <w:szCs w:val="28"/>
          <w:lang w:eastAsia="en-CA"/>
        </w:rPr>
        <w:t>(A) LEGISLATION/</w:t>
      </w:r>
      <w:r w:rsidRPr="00E4165F">
        <w:rPr>
          <w:rFonts w:eastAsia="Times New Roman" w:cs="Lucida Sans"/>
          <w:b/>
          <w:bCs/>
          <w:kern w:val="36"/>
          <w:sz w:val="28"/>
          <w:szCs w:val="28"/>
          <w:lang w:eastAsia="en-CA"/>
        </w:rPr>
        <w:t>POLICIES</w:t>
      </w:r>
      <w:r>
        <w:rPr>
          <w:rFonts w:eastAsia="Times New Roman" w:cs="Lucida Sans"/>
          <w:b/>
          <w:bCs/>
          <w:kern w:val="36"/>
          <w:sz w:val="28"/>
          <w:szCs w:val="28"/>
          <w:lang w:eastAsia="en-CA"/>
        </w:rPr>
        <w:t xml:space="preserve"> / GUIDELINES / STANDARDS: </w:t>
      </w:r>
      <w:r w:rsidRPr="007E11ED">
        <w:rPr>
          <w:rFonts w:eastAsia="Times New Roman" w:cs="Lucida Sans"/>
          <w:b/>
          <w:bCs/>
          <w:kern w:val="36"/>
          <w:sz w:val="28"/>
          <w:szCs w:val="28"/>
          <w:lang w:eastAsia="en-CA"/>
        </w:rPr>
        <w:t xml:space="preserve"> </w:t>
      </w:r>
    </w:p>
    <w:p w:rsidR="00DE5D1B" w:rsidRPr="00DE5D1B" w:rsidRDefault="00DE5D1B" w:rsidP="00DE5D1B">
      <w:pPr>
        <w:shd w:val="clear" w:color="auto" w:fill="FFFFFF"/>
        <w:rPr>
          <w:rFonts w:eastAsia="Times New Roman"/>
          <w:color w:val="333333"/>
          <w:lang w:eastAsia="en-CA"/>
        </w:rPr>
      </w:pPr>
      <w:r>
        <w:rPr>
          <w:rFonts w:eastAsia="Times New Roman"/>
          <w:color w:val="333333"/>
          <w:lang w:eastAsia="en-CA"/>
        </w:rPr>
        <w:t xml:space="preserve">- </w:t>
      </w:r>
      <w:r w:rsidRPr="00DE5D1B">
        <w:rPr>
          <w:rFonts w:eastAsia="Times New Roman"/>
          <w:color w:val="333333"/>
          <w:lang w:eastAsia="en-CA"/>
        </w:rPr>
        <w:t xml:space="preserve">Amendment to the School Act effective June 1, 2015: </w:t>
      </w:r>
      <w:hyperlink r:id="rId42" w:history="1">
        <w:r w:rsidRPr="00DE5D1B">
          <w:rPr>
            <w:rStyle w:val="Hyperlink"/>
            <w:rFonts w:eastAsia="Times New Roman"/>
            <w:lang w:eastAsia="en-CA"/>
          </w:rPr>
          <w:t>https://education.alberta.ca/media/1626590/whats-new-in-the-school-act.pdf</w:t>
        </w:r>
      </w:hyperlink>
      <w:r w:rsidRPr="00DE5D1B">
        <w:rPr>
          <w:rFonts w:eastAsia="Times New Roman"/>
          <w:color w:val="333333"/>
          <w:lang w:eastAsia="en-CA"/>
        </w:rPr>
        <w:t xml:space="preserve"> </w:t>
      </w:r>
    </w:p>
    <w:p w:rsidR="00DE5D1B" w:rsidRPr="00DE5D1B" w:rsidRDefault="00DE5D1B" w:rsidP="00DE5D1B">
      <w:pPr>
        <w:shd w:val="clear" w:color="auto" w:fill="FFFFFF"/>
        <w:rPr>
          <w:rStyle w:val="Hyperlink"/>
          <w:rFonts w:cs="Arial"/>
        </w:rPr>
      </w:pPr>
      <w:r>
        <w:rPr>
          <w:rFonts w:eastAsia="Times New Roman"/>
          <w:color w:val="333333"/>
          <w:lang w:eastAsia="en-CA"/>
        </w:rPr>
        <w:t xml:space="preserve">- </w:t>
      </w:r>
      <w:r w:rsidRPr="00DE5D1B">
        <w:rPr>
          <w:rFonts w:eastAsia="Times New Roman"/>
          <w:color w:val="333333"/>
          <w:lang w:eastAsia="en-CA"/>
        </w:rPr>
        <w:t xml:space="preserve">Guidelines for </w:t>
      </w:r>
      <w:r w:rsidRPr="00DE5D1B">
        <w:rPr>
          <w:rFonts w:eastAsia="Times New Roman" w:cs="Arial"/>
          <w:color w:val="333333"/>
          <w:lang w:eastAsia="en-CA"/>
        </w:rPr>
        <w:t xml:space="preserve">Best Practices: Creating Learning Environments that Respect Diverse Sexual Orientations, Gender Identities and Gender Expressions: </w:t>
      </w:r>
      <w:hyperlink r:id="rId43" w:history="1">
        <w:r w:rsidRPr="00DE5D1B">
          <w:rPr>
            <w:rStyle w:val="Hyperlink"/>
            <w:rFonts w:cs="Arial"/>
          </w:rPr>
          <w:t>www.education.alberta.ca/caringschools</w:t>
        </w:r>
      </w:hyperlink>
    </w:p>
    <w:p w:rsidR="00DE5D1B" w:rsidRPr="00DE5D1B" w:rsidRDefault="00DE5D1B" w:rsidP="00DE5D1B">
      <w:pPr>
        <w:shd w:val="clear" w:color="auto" w:fill="FFFFFF"/>
      </w:pPr>
      <w:r>
        <w:rPr>
          <w:rFonts w:eastAsia="Times New Roman"/>
          <w:b/>
          <w:color w:val="333333"/>
          <w:lang w:eastAsia="en-CA"/>
        </w:rPr>
        <w:t xml:space="preserve">- </w:t>
      </w:r>
      <w:r w:rsidRPr="00DE5D1B">
        <w:rPr>
          <w:rFonts w:eastAsia="Times New Roman"/>
          <w:b/>
          <w:color w:val="333333"/>
          <w:lang w:eastAsia="en-CA"/>
        </w:rPr>
        <w:t>Inclusive Education policy</w:t>
      </w:r>
      <w:r w:rsidRPr="00DE5D1B">
        <w:rPr>
          <w:b/>
        </w:rPr>
        <w:t xml:space="preserve"> </w:t>
      </w:r>
      <w:r w:rsidRPr="00DE5D1B">
        <w:rPr>
          <w:rFonts w:eastAsia="Times New Roman"/>
          <w:b/>
          <w:color w:val="333333"/>
          <w:lang w:eastAsia="en-CA"/>
        </w:rPr>
        <w:t>in Guide to Education</w:t>
      </w:r>
      <w:r w:rsidRPr="00DE5D1B">
        <w:t xml:space="preserve"> </w:t>
      </w:r>
    </w:p>
    <w:p w:rsidR="00DE5D1B" w:rsidRPr="00DE5D1B" w:rsidRDefault="00DE5D1B" w:rsidP="0070017F">
      <w:pPr>
        <w:pStyle w:val="ListParagraph"/>
        <w:numPr>
          <w:ilvl w:val="0"/>
          <w:numId w:val="7"/>
        </w:numPr>
        <w:ind w:left="714" w:hanging="357"/>
        <w:contextualSpacing w:val="0"/>
        <w:jc w:val="left"/>
        <w:rPr>
          <w:rFonts w:asciiTheme="minorHAnsi" w:hAnsiTheme="minorHAnsi"/>
          <w:sz w:val="22"/>
          <w:szCs w:val="22"/>
        </w:rPr>
      </w:pPr>
      <w:r w:rsidRPr="00DE5D1B">
        <w:rPr>
          <w:rFonts w:asciiTheme="minorHAnsi" w:hAnsiTheme="minorHAnsi"/>
          <w:sz w:val="22"/>
          <w:szCs w:val="22"/>
        </w:rPr>
        <w:t xml:space="preserve">Inclusive Education Policy Alberta’s education system is built on a values-based approach to accepting responsibility for all children and students. Inclusion is a way of thinking and acting that demonstrates universal acceptance of, and belonging for, all children and students. To support children and students in attaining the goals as stated in the Ministerial Order on Student Learning, school authorities must ensure that all children and students (Kindergarten to Grade 12), regardless of race, religious belief, colour, gender, gender identity, gender expression, </w:t>
      </w:r>
      <w:r w:rsidRPr="00DE5D1B">
        <w:rPr>
          <w:rFonts w:asciiTheme="minorHAnsi" w:hAnsiTheme="minorHAnsi"/>
          <w:sz w:val="22"/>
          <w:szCs w:val="22"/>
        </w:rPr>
        <w:lastRenderedPageBreak/>
        <w:t xml:space="preserve">physical disability, mental disability, family status or sexual orientation, or any other factor(s), have access to meaningful and relevant learning experiences that include appropriate instructional supports. </w:t>
      </w:r>
    </w:p>
    <w:p w:rsidR="00DE5D1B" w:rsidRPr="0070017F" w:rsidRDefault="0070017F" w:rsidP="0070017F">
      <w:pPr>
        <w:shd w:val="clear" w:color="auto" w:fill="FFFFFF"/>
        <w:rPr>
          <w:b/>
          <w:color w:val="333333"/>
        </w:rPr>
      </w:pPr>
      <w:r w:rsidRPr="0070017F">
        <w:rPr>
          <w:rFonts w:eastAsia="Times New Roman" w:cs="Times New Roman"/>
          <w:b/>
          <w:color w:val="333333"/>
          <w:lang w:val="en-US" w:eastAsia="en-CA" w:bidi="en-US"/>
        </w:rPr>
        <w:t>-</w:t>
      </w:r>
      <w:r>
        <w:rPr>
          <w:b/>
          <w:color w:val="333333"/>
        </w:rPr>
        <w:t xml:space="preserve"> </w:t>
      </w:r>
      <w:r w:rsidR="00DE5D1B" w:rsidRPr="0070017F">
        <w:rPr>
          <w:b/>
          <w:color w:val="333333"/>
        </w:rPr>
        <w:t>Human Sexuality Education Policy in Guide to Education</w:t>
      </w:r>
    </w:p>
    <w:p w:rsidR="00DE5D1B" w:rsidRPr="00DE5D1B" w:rsidRDefault="00DE5D1B" w:rsidP="0070017F">
      <w:pPr>
        <w:pStyle w:val="ListParagraph"/>
        <w:numPr>
          <w:ilvl w:val="0"/>
          <w:numId w:val="7"/>
        </w:numPr>
        <w:ind w:left="714" w:hanging="357"/>
        <w:contextualSpacing w:val="0"/>
        <w:jc w:val="left"/>
        <w:rPr>
          <w:rFonts w:asciiTheme="minorHAnsi" w:hAnsiTheme="minorHAnsi"/>
          <w:sz w:val="22"/>
          <w:szCs w:val="22"/>
        </w:rPr>
      </w:pPr>
      <w:r w:rsidRPr="00DE5D1B">
        <w:rPr>
          <w:rFonts w:asciiTheme="minorHAnsi" w:hAnsiTheme="minorHAnsi"/>
          <w:sz w:val="22"/>
          <w:szCs w:val="22"/>
        </w:rPr>
        <w:t xml:space="preserve">Human Sexuality Education Policy To ensure that students achieve learning outcomes prescribed by Alberta Education through the programs of study, school jurisdictions and accredited private schools in providing grades 4 to 9 Health and Life Skills, and Career and Life Management, shall ensure that the human sexuality component is offered to all students. Under section 50.1 of the School Act, parents must be provided with notice where courses of study, educational programs or instructional materials, or instruction or exercises, include subject matter that deals primarily and explicitly with religion or human sexuality. Where a parent makes a written request, a student shall be exempt, without academic penalty, from such instruction, course of study, educational program or use of instructional material. For more information, see Notice under Section 50.1 of the School Act. </w:t>
      </w:r>
    </w:p>
    <w:p w:rsidR="00DE5D1B" w:rsidRPr="0070017F" w:rsidRDefault="0070017F" w:rsidP="00DE5D1B">
      <w:pPr>
        <w:pStyle w:val="ListParagraph"/>
        <w:ind w:left="360"/>
        <w:contextualSpacing w:val="0"/>
        <w:rPr>
          <w:rFonts w:asciiTheme="minorHAnsi" w:hAnsiTheme="minorHAnsi"/>
          <w:sz w:val="22"/>
          <w:szCs w:val="22"/>
        </w:rPr>
      </w:pPr>
      <w:r>
        <w:rPr>
          <w:rFonts w:asciiTheme="minorHAnsi" w:eastAsiaTheme="minorEastAsia" w:hAnsiTheme="minorHAnsi"/>
          <w:b/>
          <w:sz w:val="22"/>
          <w:szCs w:val="22"/>
        </w:rPr>
        <w:t xml:space="preserve">- </w:t>
      </w:r>
      <w:r w:rsidR="00DE5D1B" w:rsidRPr="0070017F">
        <w:rPr>
          <w:rFonts w:asciiTheme="minorHAnsi" w:eastAsiaTheme="minorEastAsia" w:hAnsiTheme="minorHAnsi"/>
          <w:b/>
          <w:sz w:val="22"/>
          <w:szCs w:val="22"/>
        </w:rPr>
        <w:t>Health and Wellness Policies</w:t>
      </w:r>
    </w:p>
    <w:p w:rsidR="00DE5D1B" w:rsidRPr="0070017F" w:rsidRDefault="00DE5D1B" w:rsidP="0070017F">
      <w:pPr>
        <w:pStyle w:val="ListParagraph"/>
        <w:numPr>
          <w:ilvl w:val="0"/>
          <w:numId w:val="7"/>
        </w:numPr>
        <w:ind w:left="714" w:hanging="357"/>
        <w:contextualSpacing w:val="0"/>
        <w:jc w:val="left"/>
        <w:rPr>
          <w:rFonts w:asciiTheme="minorHAnsi" w:hAnsiTheme="minorHAnsi"/>
          <w:sz w:val="22"/>
          <w:szCs w:val="22"/>
        </w:rPr>
      </w:pPr>
      <w:r w:rsidRPr="0070017F">
        <w:rPr>
          <w:rFonts w:asciiTheme="minorHAnsi" w:hAnsiTheme="minorHAnsi"/>
          <w:sz w:val="22"/>
          <w:szCs w:val="22"/>
        </w:rPr>
        <w:t>Strategic Approach to Wellness</w:t>
      </w:r>
    </w:p>
    <w:p w:rsidR="00DE5D1B" w:rsidRPr="0070017F" w:rsidRDefault="00221007" w:rsidP="00DE5D1B">
      <w:pPr>
        <w:pStyle w:val="ListParagraph"/>
        <w:contextualSpacing w:val="0"/>
        <w:rPr>
          <w:rFonts w:asciiTheme="minorHAnsi" w:hAnsiTheme="minorHAnsi"/>
          <w:color w:val="1F497D"/>
          <w:sz w:val="22"/>
          <w:szCs w:val="22"/>
        </w:rPr>
      </w:pPr>
      <w:hyperlink r:id="rId44" w:history="1">
        <w:r w:rsidR="00DE5D1B" w:rsidRPr="0070017F">
          <w:rPr>
            <w:rStyle w:val="Hyperlink"/>
            <w:rFonts w:asciiTheme="minorHAnsi" w:hAnsiTheme="minorHAnsi"/>
            <w:sz w:val="22"/>
            <w:szCs w:val="22"/>
          </w:rPr>
          <w:t>http://www.health.alberta.ca/documents/Strategic-Approach-Wellness-2013.pdf</w:t>
        </w:r>
      </w:hyperlink>
    </w:p>
    <w:p w:rsidR="00DE5D1B" w:rsidRPr="0070017F" w:rsidRDefault="00DE5D1B" w:rsidP="0070017F">
      <w:pPr>
        <w:pStyle w:val="ListParagraph"/>
        <w:numPr>
          <w:ilvl w:val="0"/>
          <w:numId w:val="7"/>
        </w:numPr>
        <w:ind w:left="714" w:hanging="357"/>
        <w:contextualSpacing w:val="0"/>
        <w:jc w:val="left"/>
        <w:rPr>
          <w:rFonts w:asciiTheme="minorHAnsi" w:hAnsiTheme="minorHAnsi"/>
          <w:sz w:val="22"/>
          <w:szCs w:val="22"/>
        </w:rPr>
      </w:pPr>
      <w:r w:rsidRPr="0070017F">
        <w:rPr>
          <w:rFonts w:asciiTheme="minorHAnsi" w:hAnsiTheme="minorHAnsi"/>
          <w:sz w:val="22"/>
          <w:szCs w:val="22"/>
        </w:rPr>
        <w:t>The Alberta Health Charter</w:t>
      </w:r>
    </w:p>
    <w:p w:rsidR="00DE5D1B" w:rsidRPr="0070017F" w:rsidRDefault="00221007" w:rsidP="00DE5D1B">
      <w:pPr>
        <w:pStyle w:val="ListParagraph"/>
        <w:contextualSpacing w:val="0"/>
        <w:rPr>
          <w:rFonts w:asciiTheme="minorHAnsi" w:hAnsiTheme="minorHAnsi"/>
          <w:color w:val="1F497D"/>
          <w:sz w:val="22"/>
          <w:szCs w:val="22"/>
        </w:rPr>
      </w:pPr>
      <w:hyperlink r:id="rId45" w:history="1">
        <w:r w:rsidR="00DE5D1B" w:rsidRPr="0070017F">
          <w:rPr>
            <w:rStyle w:val="Hyperlink"/>
            <w:rFonts w:asciiTheme="minorHAnsi" w:hAnsiTheme="minorHAnsi"/>
            <w:sz w:val="22"/>
            <w:szCs w:val="22"/>
          </w:rPr>
          <w:t>http://www.albertahealthadvocates.ca/AHA-6971-HealthCharter-FA.pdf</w:t>
        </w:r>
      </w:hyperlink>
    </w:p>
    <w:p w:rsidR="00DE5D1B" w:rsidRPr="0070017F" w:rsidRDefault="00DE5D1B" w:rsidP="0070017F">
      <w:pPr>
        <w:pStyle w:val="ListParagraph"/>
        <w:numPr>
          <w:ilvl w:val="0"/>
          <w:numId w:val="7"/>
        </w:numPr>
        <w:ind w:left="714" w:hanging="357"/>
        <w:contextualSpacing w:val="0"/>
        <w:jc w:val="left"/>
        <w:rPr>
          <w:rFonts w:asciiTheme="minorHAnsi" w:hAnsiTheme="minorHAnsi"/>
          <w:sz w:val="22"/>
          <w:szCs w:val="22"/>
        </w:rPr>
      </w:pPr>
      <w:r w:rsidRPr="0070017F">
        <w:rPr>
          <w:rFonts w:asciiTheme="minorHAnsi" w:hAnsiTheme="minorHAnsi"/>
          <w:sz w:val="22"/>
          <w:szCs w:val="22"/>
        </w:rPr>
        <w:t>The Alberta Health Act</w:t>
      </w:r>
    </w:p>
    <w:p w:rsidR="00DE5D1B" w:rsidRPr="0070017F" w:rsidRDefault="00221007" w:rsidP="00DE5D1B">
      <w:pPr>
        <w:pStyle w:val="ListParagraph"/>
        <w:contextualSpacing w:val="0"/>
        <w:rPr>
          <w:rFonts w:asciiTheme="minorHAnsi" w:hAnsiTheme="minorHAnsi"/>
          <w:color w:val="1F497D"/>
          <w:sz w:val="22"/>
          <w:szCs w:val="22"/>
        </w:rPr>
      </w:pPr>
      <w:hyperlink r:id="rId46" w:history="1">
        <w:r w:rsidR="00DE5D1B" w:rsidRPr="0070017F">
          <w:rPr>
            <w:rStyle w:val="Hyperlink"/>
            <w:rFonts w:asciiTheme="minorHAnsi" w:hAnsiTheme="minorHAnsi"/>
            <w:sz w:val="22"/>
            <w:szCs w:val="22"/>
          </w:rPr>
          <w:t>http://www.qp.alberta.ca/1266.cfm?page=A19P5.cfm&amp;leg_type=Acts&amp;isbncln=9780779754809</w:t>
        </w:r>
      </w:hyperlink>
    </w:p>
    <w:p w:rsidR="00DE5D1B" w:rsidRPr="007E11ED" w:rsidRDefault="00DE5D1B"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(B</w:t>
      </w:r>
      <w:r w:rsidRPr="007E11ED">
        <w:rPr>
          <w:rFonts w:eastAsia="Times New Roman" w:cs="Arial"/>
          <w:b/>
          <w:color w:val="333333"/>
          <w:sz w:val="28"/>
          <w:szCs w:val="28"/>
          <w:lang w:eastAsia="en-CA"/>
        </w:rPr>
        <w:t>)</w:t>
      </w:r>
      <w:r>
        <w:rPr>
          <w:rFonts w:eastAsia="Times New Roman" w:cs="Arial"/>
          <w:b/>
          <w:color w:val="333333"/>
          <w:sz w:val="28"/>
          <w:szCs w:val="28"/>
          <w:lang w:eastAsia="en-CA"/>
        </w:rPr>
        <w:t xml:space="preserve"> RESOURCES</w:t>
      </w:r>
      <w:r w:rsidR="00DB345F">
        <w:rPr>
          <w:rFonts w:eastAsia="Times New Roman" w:cs="Arial"/>
          <w:b/>
          <w:color w:val="333333"/>
          <w:sz w:val="28"/>
          <w:szCs w:val="28"/>
          <w:lang w:eastAsia="en-CA"/>
        </w:rPr>
        <w:t>, TOOLS, AND SUPPORTS</w:t>
      </w:r>
    </w:p>
    <w:p w:rsidR="00DE5D1B" w:rsidRPr="0070017F" w:rsidRDefault="00DE5D1B" w:rsidP="0070017F">
      <w:pPr>
        <w:shd w:val="clear" w:color="auto" w:fill="FFFFFF"/>
        <w:rPr>
          <w:rFonts w:eastAsia="Times New Roman" w:cs="Arial"/>
          <w:color w:val="333333"/>
          <w:lang w:eastAsia="en-CA"/>
        </w:rPr>
      </w:pPr>
      <w:r w:rsidRPr="0070017F" w:rsidDel="00CC50FF">
        <w:rPr>
          <w:rFonts w:eastAsia="Times New Roman" w:cs="Arial"/>
          <w:color w:val="333333"/>
          <w:lang w:eastAsia="en-CA"/>
        </w:rPr>
        <w:t xml:space="preserve"> </w:t>
      </w:r>
      <w:r w:rsidR="0070017F">
        <w:rPr>
          <w:rFonts w:eastAsia="Times New Roman" w:cs="Arial"/>
          <w:color w:val="333333"/>
          <w:lang w:eastAsia="en-CA"/>
        </w:rPr>
        <w:t xml:space="preserve">- </w:t>
      </w:r>
      <w:r w:rsidRPr="0070017F">
        <w:rPr>
          <w:rFonts w:eastAsia="Times New Roman" w:cs="Arial"/>
          <w:color w:val="333333"/>
          <w:lang w:eastAsia="en-CA"/>
        </w:rPr>
        <w:t xml:space="preserve">Safe and Caring Schools website </w:t>
      </w:r>
    </w:p>
    <w:p w:rsidR="00DE5D1B" w:rsidRDefault="00221007" w:rsidP="0070017F">
      <w:pPr>
        <w:shd w:val="clear" w:color="auto" w:fill="FFFFFF"/>
        <w:rPr>
          <w:rFonts w:eastAsia="Times New Roman" w:cs="Arial"/>
          <w:color w:val="333333"/>
          <w:lang w:eastAsia="en-CA"/>
        </w:rPr>
      </w:pPr>
      <w:hyperlink r:id="rId47" w:history="1">
        <w:r w:rsidR="0070017F" w:rsidRPr="00716970">
          <w:rPr>
            <w:rStyle w:val="Hyperlink"/>
            <w:rFonts w:eastAsia="Times New Roman" w:cs="Arial"/>
            <w:lang w:eastAsia="en-CA"/>
          </w:rPr>
          <w:t>https://education.alberta.ca/safe-and-caring-schools/overview/</w:t>
        </w:r>
      </w:hyperlink>
    </w:p>
    <w:p w:rsidR="00DE5D1B" w:rsidRDefault="00DE5D1B"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w:t>
      </w:r>
      <w:r>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Pr>
          <w:rFonts w:eastAsia="Times New Roman" w:cs="Arial"/>
          <w:b/>
          <w:color w:val="333333"/>
          <w:sz w:val="28"/>
          <w:szCs w:val="28"/>
          <w:lang w:eastAsia="en-CA"/>
        </w:rPr>
        <w:t xml:space="preserve"> – </w:t>
      </w:r>
      <w:r w:rsidRPr="007E11ED">
        <w:rPr>
          <w:rFonts w:eastAsia="Times New Roman" w:cs="Arial"/>
          <w:b/>
          <w:color w:val="333333"/>
          <w:sz w:val="28"/>
          <w:szCs w:val="28"/>
          <w:lang w:eastAsia="en-CA"/>
        </w:rPr>
        <w:t>EVALUTION OF IMPACTS</w:t>
      </w:r>
    </w:p>
    <w:p w:rsidR="00DE5D1B" w:rsidRPr="0070017F" w:rsidRDefault="00DE5D1B" w:rsidP="0070017F">
      <w:pPr>
        <w:pStyle w:val="ListParagraph"/>
        <w:numPr>
          <w:ilvl w:val="0"/>
          <w:numId w:val="8"/>
        </w:numPr>
        <w:ind w:left="113" w:hanging="113"/>
        <w:contextualSpacing w:val="0"/>
        <w:jc w:val="left"/>
        <w:rPr>
          <w:rFonts w:asciiTheme="minorHAnsi" w:hAnsiTheme="minorHAnsi"/>
          <w:sz w:val="22"/>
          <w:szCs w:val="22"/>
        </w:rPr>
      </w:pPr>
      <w:r w:rsidRPr="0070017F">
        <w:rPr>
          <w:rFonts w:asciiTheme="minorHAnsi" w:hAnsiTheme="minorHAnsi"/>
          <w:sz w:val="22"/>
          <w:szCs w:val="22"/>
        </w:rPr>
        <w:t>The annual report by Alberta Education looks at the ministry's achievements and key activities over the previous year in relation to the goals that were set out in the ministry business plan. The report also features the ministry's audited financial statements.</w:t>
      </w:r>
    </w:p>
    <w:p w:rsidR="00DE5D1B" w:rsidRPr="0070017F" w:rsidRDefault="00DE5D1B" w:rsidP="0070017F">
      <w:pPr>
        <w:pStyle w:val="ListParagraph"/>
        <w:ind w:left="113"/>
        <w:contextualSpacing w:val="0"/>
        <w:jc w:val="left"/>
        <w:rPr>
          <w:rFonts w:asciiTheme="minorHAnsi" w:hAnsiTheme="minorHAnsi"/>
          <w:sz w:val="22"/>
          <w:szCs w:val="22"/>
        </w:rPr>
      </w:pPr>
      <w:r w:rsidRPr="0070017F">
        <w:rPr>
          <w:rFonts w:asciiTheme="minorHAnsi" w:hAnsiTheme="minorHAnsi"/>
          <w:sz w:val="22"/>
          <w:szCs w:val="22"/>
        </w:rPr>
        <w:lastRenderedPageBreak/>
        <w:t>The annual report is published in June, with an annual report update in the fall. The update provides performance measure results based on provincial achievement tests and diploma examinations which are not available in June.</w:t>
      </w:r>
    </w:p>
    <w:p w:rsidR="00DE5D1B" w:rsidRPr="0070017F" w:rsidRDefault="00221007" w:rsidP="0070017F">
      <w:pPr>
        <w:pStyle w:val="ListParagraph"/>
        <w:shd w:val="clear" w:color="auto" w:fill="FFFFFF"/>
        <w:ind w:left="113"/>
        <w:contextualSpacing w:val="0"/>
        <w:jc w:val="left"/>
        <w:rPr>
          <w:rFonts w:asciiTheme="minorHAnsi" w:hAnsiTheme="minorHAnsi" w:cs="Arial"/>
          <w:color w:val="3D4D65"/>
          <w:sz w:val="22"/>
          <w:szCs w:val="22"/>
          <w:lang w:eastAsia="en-US"/>
        </w:rPr>
      </w:pPr>
      <w:hyperlink r:id="rId48" w:history="1">
        <w:r w:rsidR="00DE5D1B" w:rsidRPr="0070017F">
          <w:rPr>
            <w:rStyle w:val="Hyperlink"/>
            <w:rFonts w:asciiTheme="minorHAnsi" w:hAnsiTheme="minorHAnsi"/>
            <w:sz w:val="22"/>
            <w:szCs w:val="22"/>
          </w:rPr>
          <w:t>For more information</w:t>
        </w:r>
      </w:hyperlink>
    </w:p>
    <w:p w:rsidR="00DE5D1B" w:rsidRDefault="00DE5D1B"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(D) COMMON MESSAGING</w:t>
      </w:r>
      <w:r w:rsidRPr="007E11ED">
        <w:rPr>
          <w:rFonts w:eastAsia="Times New Roman" w:cs="Arial"/>
          <w:b/>
          <w:color w:val="333333"/>
          <w:sz w:val="28"/>
          <w:szCs w:val="28"/>
          <w:lang w:eastAsia="en-CA"/>
        </w:rPr>
        <w:t xml:space="preserve"> (Health, Education)</w:t>
      </w:r>
    </w:p>
    <w:p w:rsidR="00DE5D1B" w:rsidRPr="0070017F" w:rsidRDefault="00DE5D1B" w:rsidP="0070017F">
      <w:pPr>
        <w:pStyle w:val="ListParagraph"/>
        <w:numPr>
          <w:ilvl w:val="0"/>
          <w:numId w:val="9"/>
        </w:numPr>
        <w:ind w:left="113" w:hanging="113"/>
        <w:contextualSpacing w:val="0"/>
        <w:jc w:val="left"/>
        <w:rPr>
          <w:rFonts w:asciiTheme="minorHAnsi" w:hAnsiTheme="minorHAnsi"/>
          <w:sz w:val="22"/>
          <w:szCs w:val="22"/>
        </w:rPr>
      </w:pPr>
      <w:r w:rsidRPr="0070017F">
        <w:rPr>
          <w:rFonts w:asciiTheme="minorHAnsi" w:hAnsiTheme="minorHAnsi"/>
          <w:sz w:val="22"/>
          <w:szCs w:val="22"/>
        </w:rPr>
        <w:t>Education is committed to supporting and enhancing the health and learning outcomes of all Kindergarten to Grade 12 students and supports other government ministries, schools, families, non-profit and community organizations in working collaboratively to create and maintain a culture of wellness in school communities across Alberta.</w:t>
      </w:r>
    </w:p>
    <w:p w:rsidR="00DE5D1B" w:rsidRPr="0070017F" w:rsidRDefault="00DE5D1B" w:rsidP="0070017F">
      <w:pPr>
        <w:pStyle w:val="ListParagraph"/>
        <w:numPr>
          <w:ilvl w:val="0"/>
          <w:numId w:val="9"/>
        </w:numPr>
        <w:ind w:left="113" w:hanging="113"/>
        <w:contextualSpacing w:val="0"/>
        <w:jc w:val="left"/>
        <w:rPr>
          <w:rFonts w:asciiTheme="minorHAnsi" w:hAnsiTheme="minorHAnsi"/>
          <w:sz w:val="22"/>
          <w:szCs w:val="22"/>
        </w:rPr>
      </w:pPr>
      <w:r w:rsidRPr="0070017F">
        <w:rPr>
          <w:rFonts w:asciiTheme="minorHAnsi" w:hAnsiTheme="minorHAnsi"/>
          <w:sz w:val="22"/>
          <w:szCs w:val="22"/>
        </w:rPr>
        <w:t>Our provincial K–12 programs set standards and outcomes that provide students opportunities to develop personal responsibility, wellness and safety to enhance their ability to make positive choices for themselves.</w:t>
      </w:r>
    </w:p>
    <w:p w:rsidR="00DE5D1B" w:rsidRPr="0070017F" w:rsidRDefault="00DE5D1B" w:rsidP="0070017F">
      <w:pPr>
        <w:pStyle w:val="ListParagraph"/>
        <w:numPr>
          <w:ilvl w:val="0"/>
          <w:numId w:val="9"/>
        </w:numPr>
        <w:ind w:left="113" w:hanging="113"/>
        <w:contextualSpacing w:val="0"/>
        <w:jc w:val="left"/>
        <w:rPr>
          <w:rFonts w:asciiTheme="minorHAnsi" w:hAnsiTheme="minorHAnsi"/>
          <w:sz w:val="22"/>
          <w:szCs w:val="22"/>
        </w:rPr>
      </w:pPr>
      <w:r w:rsidRPr="0070017F">
        <w:rPr>
          <w:rFonts w:asciiTheme="minorHAnsi" w:hAnsiTheme="minorHAnsi"/>
          <w:sz w:val="22"/>
          <w:szCs w:val="22"/>
        </w:rPr>
        <w:t xml:space="preserve">The </w:t>
      </w:r>
      <w:hyperlink r:id="rId49" w:history="1">
        <w:r w:rsidRPr="0070017F">
          <w:rPr>
            <w:rStyle w:val="Hyperlink"/>
            <w:rFonts w:asciiTheme="minorHAnsi" w:hAnsiTheme="minorHAnsi"/>
            <w:sz w:val="22"/>
            <w:szCs w:val="22"/>
          </w:rPr>
          <w:t>Kindergarten to Grade 9 Health and Life Skills program of studies</w:t>
        </w:r>
      </w:hyperlink>
      <w:r w:rsidRPr="0070017F">
        <w:rPr>
          <w:rFonts w:asciiTheme="minorHAnsi" w:hAnsiTheme="minorHAnsi"/>
          <w:sz w:val="22"/>
          <w:szCs w:val="22"/>
        </w:rPr>
        <w:t xml:space="preserve"> and high school </w:t>
      </w:r>
      <w:hyperlink r:id="rId50" w:history="1">
        <w:r w:rsidRPr="0070017F">
          <w:rPr>
            <w:rStyle w:val="Hyperlink"/>
            <w:rFonts w:asciiTheme="minorHAnsi" w:hAnsiTheme="minorHAnsi"/>
            <w:sz w:val="22"/>
            <w:szCs w:val="22"/>
          </w:rPr>
          <w:t>Career and Life Management (CALM) program of studies</w:t>
        </w:r>
      </w:hyperlink>
      <w:r w:rsidRPr="0070017F">
        <w:rPr>
          <w:rFonts w:asciiTheme="minorHAnsi" w:hAnsiTheme="minorHAnsi"/>
          <w:sz w:val="22"/>
          <w:szCs w:val="22"/>
        </w:rPr>
        <w:t xml:space="preserve"> enable students to make well-informed, healthy choices and to develop behaviours that contribute to the well-being of self and others. </w:t>
      </w:r>
    </w:p>
    <w:p w:rsidR="00DE5D1B" w:rsidRDefault="00DE5D1B" w:rsidP="0070017F">
      <w:pPr>
        <w:pStyle w:val="ListParagraph"/>
        <w:numPr>
          <w:ilvl w:val="0"/>
          <w:numId w:val="7"/>
        </w:numPr>
        <w:ind w:left="714" w:hanging="357"/>
        <w:contextualSpacing w:val="0"/>
        <w:jc w:val="left"/>
        <w:rPr>
          <w:rFonts w:ascii="Times New Roman" w:hAnsi="Times New Roman"/>
          <w:sz w:val="24"/>
          <w:szCs w:val="24"/>
        </w:rPr>
      </w:pPr>
      <w:r w:rsidRPr="00B226D9">
        <w:rPr>
          <w:rFonts w:ascii="Times New Roman" w:hAnsi="Times New Roman"/>
          <w:sz w:val="24"/>
          <w:szCs w:val="24"/>
        </w:rPr>
        <w:t>Promoting welcoming, caring, respectful and safe learning environments that respect diversity and nurture a sense of belonging and a positive sense of self is a priority of our government and is essential for student success and well-being.</w:t>
      </w:r>
    </w:p>
    <w:p w:rsidR="00E4165F" w:rsidRDefault="00E4165F" w:rsidP="00E4165F">
      <w:pPr>
        <w:shd w:val="clear" w:color="auto" w:fill="FFFFFF"/>
        <w:spacing w:after="0" w:line="240" w:lineRule="auto"/>
        <w:outlineLvl w:val="0"/>
        <w:rPr>
          <w:rStyle w:val="Heading1Char"/>
          <w:rFonts w:asciiTheme="minorHAnsi" w:eastAsiaTheme="minorHAnsi" w:hAnsiTheme="minorHAnsi"/>
          <w:bCs w:val="0"/>
          <w:sz w:val="28"/>
          <w:szCs w:val="28"/>
        </w:rPr>
      </w:pPr>
      <w:r w:rsidRPr="00E4165F">
        <w:rPr>
          <w:b/>
          <w:sz w:val="28"/>
          <w:szCs w:val="28"/>
        </w:rPr>
        <w:t>(E)</w:t>
      </w:r>
      <w:r w:rsidRPr="00E4165F">
        <w:rPr>
          <w:rStyle w:val="Heading1Char"/>
          <w:rFonts w:asciiTheme="minorHAnsi" w:eastAsiaTheme="minorHAnsi" w:hAnsiTheme="minorHAnsi"/>
          <w:bCs w:val="0"/>
          <w:sz w:val="28"/>
          <w:szCs w:val="28"/>
        </w:rPr>
        <w:t xml:space="preserve">      CHALLENGES, NEEDS, QUESTIONS, AND SUCCESSES</w:t>
      </w:r>
    </w:p>
    <w:p w:rsidR="00D25201" w:rsidRPr="00E4165F" w:rsidRDefault="00D25201" w:rsidP="00E4165F">
      <w:pPr>
        <w:shd w:val="clear" w:color="auto" w:fill="FFFFFF"/>
        <w:spacing w:after="0" w:line="240" w:lineRule="auto"/>
        <w:outlineLvl w:val="0"/>
        <w:rPr>
          <w:rStyle w:val="Heading1Char"/>
          <w:rFonts w:asciiTheme="minorHAnsi" w:eastAsiaTheme="minorHAnsi" w:hAnsiTheme="minorHAnsi"/>
          <w:b w:val="0"/>
          <w:sz w:val="24"/>
          <w:szCs w:val="24"/>
        </w:rPr>
      </w:pPr>
    </w:p>
    <w:p w:rsidR="00F52243" w:rsidRPr="00E4165F" w:rsidRDefault="00F52243" w:rsidP="00E4165F">
      <w:pPr>
        <w:rPr>
          <w:b/>
          <w:sz w:val="28"/>
          <w:szCs w:val="28"/>
        </w:rPr>
      </w:pPr>
    </w:p>
    <w:p w:rsidR="00E80637" w:rsidRDefault="00FF47BA" w:rsidP="00DE5D1B">
      <w:pPr>
        <w:rPr>
          <w:rStyle w:val="Heading1Char"/>
          <w:rFonts w:eastAsiaTheme="minorHAnsi"/>
        </w:rPr>
      </w:pPr>
      <w:r w:rsidRPr="00E80637">
        <w:rPr>
          <w:rStyle w:val="Heading1Char"/>
          <w:rFonts w:eastAsiaTheme="minorHAnsi"/>
        </w:rPr>
        <w:t>Saskatchewan</w:t>
      </w:r>
      <w:r w:rsidR="0043318E">
        <w:rPr>
          <w:rStyle w:val="Heading1Char"/>
          <w:rFonts w:eastAsiaTheme="minorHAnsi"/>
        </w:rPr>
        <w:t xml:space="preserve"> </w:t>
      </w:r>
      <w:r w:rsidR="0070017F">
        <w:rPr>
          <w:b/>
          <w:noProof/>
          <w:sz w:val="28"/>
          <w:szCs w:val="28"/>
          <w:lang w:val="en-US"/>
        </w:rPr>
        <w:drawing>
          <wp:inline distT="0" distB="0" distL="0" distR="0">
            <wp:extent cx="1019175" cy="509588"/>
            <wp:effectExtent l="19050" t="0" r="9525" b="0"/>
            <wp:docPr id="17" name="Picture 3" descr="Flag_of_Saskatche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askatchewan.png"/>
                    <pic:cNvPicPr/>
                  </pic:nvPicPr>
                  <pic:blipFill>
                    <a:blip r:embed="rId51" cstate="print"/>
                    <a:stretch>
                      <a:fillRect/>
                    </a:stretch>
                  </pic:blipFill>
                  <pic:spPr>
                    <a:xfrm>
                      <a:off x="0" y="0"/>
                      <a:ext cx="1022215" cy="511108"/>
                    </a:xfrm>
                    <a:prstGeom prst="rect">
                      <a:avLst/>
                    </a:prstGeom>
                  </pic:spPr>
                </pic:pic>
              </a:graphicData>
            </a:graphic>
          </wp:inline>
        </w:drawing>
      </w:r>
    </w:p>
    <w:p w:rsidR="00DF07EE" w:rsidRPr="00DF07EE" w:rsidRDefault="00DF07EE" w:rsidP="00DF07EE">
      <w:pPr>
        <w:shd w:val="clear" w:color="auto" w:fill="FFFFFF"/>
        <w:outlineLvl w:val="0"/>
        <w:rPr>
          <w:rFonts w:eastAsia="Times New Roman" w:cs="Lucida Sans"/>
          <w:b/>
          <w:bCs/>
          <w:kern w:val="36"/>
          <w:sz w:val="28"/>
          <w:szCs w:val="28"/>
          <w:lang w:val="en-US" w:eastAsia="en-CA"/>
        </w:rPr>
      </w:pPr>
      <w:r w:rsidRPr="00DF07EE">
        <w:rPr>
          <w:rFonts w:eastAsiaTheme="minorEastAsia"/>
          <w:b/>
          <w:sz w:val="28"/>
          <w:szCs w:val="28"/>
          <w:lang w:val="en-US"/>
        </w:rPr>
        <w:t>(A)</w:t>
      </w:r>
      <w:r w:rsidRPr="00DF07EE">
        <w:rPr>
          <w:rFonts w:eastAsia="Times New Roman" w:cs="Lucida Sans"/>
          <w:b/>
          <w:bCs/>
          <w:kern w:val="36"/>
          <w:sz w:val="28"/>
          <w:szCs w:val="28"/>
          <w:lang w:val="en-US" w:eastAsia="en-CA"/>
        </w:rPr>
        <w:t xml:space="preserve"> POLICIES / GUIDELINES / STANDARDS:  </w:t>
      </w:r>
    </w:p>
    <w:p w:rsidR="00DF07EE" w:rsidRPr="00DF07EE" w:rsidRDefault="00DF07EE" w:rsidP="00DF07EE">
      <w:pPr>
        <w:rPr>
          <w:rFonts w:eastAsiaTheme="minorEastAsia"/>
          <w:lang w:val="en-US"/>
        </w:rPr>
      </w:pPr>
      <w:r w:rsidRPr="00DF07EE">
        <w:rPr>
          <w:rFonts w:eastAsiaTheme="minorEastAsia"/>
          <w:lang w:val="en-US"/>
        </w:rPr>
        <w:t xml:space="preserve"> Ministry of Education Policy Statement- Student Alliances for Gender and Sexual Diversity in Saskatchewan Schools (2015)</w:t>
      </w:r>
    </w:p>
    <w:p w:rsidR="00DF07EE" w:rsidRPr="00DF07EE" w:rsidRDefault="00221007" w:rsidP="00DF07EE">
      <w:pPr>
        <w:rPr>
          <w:rFonts w:eastAsiaTheme="minorEastAsia"/>
          <w:lang w:val="en-US"/>
        </w:rPr>
      </w:pPr>
      <w:hyperlink r:id="rId52" w:history="1">
        <w:r w:rsidR="00DF07EE" w:rsidRPr="00DF07EE">
          <w:rPr>
            <w:rFonts w:eastAsiaTheme="minorEastAsia"/>
            <w:color w:val="0000FF"/>
            <w:u w:val="single"/>
            <w:lang w:val="en-US"/>
          </w:rPr>
          <w:t>https://www.saskatchewan.ca/live/education-learning/anti-bullying</w:t>
        </w:r>
      </w:hyperlink>
    </w:p>
    <w:p w:rsidR="00DF07EE" w:rsidRPr="00DF07EE" w:rsidRDefault="00DF07EE" w:rsidP="00DF07EE">
      <w:pPr>
        <w:rPr>
          <w:rFonts w:eastAsiaTheme="minorEastAsia"/>
          <w:lang w:val="en-US"/>
        </w:rPr>
      </w:pPr>
      <w:r w:rsidRPr="00DF07EE">
        <w:rPr>
          <w:rFonts w:eastAsiaTheme="minorEastAsia"/>
          <w:iCs/>
          <w:lang w:val="en-US"/>
        </w:rPr>
        <w:t>Our Children, Our Communities and Our Future, Equity in Education: A Policy Framework (1997)</w:t>
      </w:r>
    </w:p>
    <w:p w:rsidR="00DF07EE" w:rsidRPr="00DF07EE" w:rsidRDefault="00221007" w:rsidP="00DF07EE">
      <w:pPr>
        <w:rPr>
          <w:rFonts w:eastAsiaTheme="minorEastAsia"/>
          <w:lang w:val="en-US"/>
        </w:rPr>
      </w:pPr>
      <w:hyperlink r:id="rId53" w:history="1">
        <w:r w:rsidR="00DF07EE" w:rsidRPr="00DF07EE">
          <w:rPr>
            <w:rFonts w:eastAsiaTheme="minorEastAsia"/>
            <w:color w:val="0000FF"/>
            <w:u w:val="single"/>
            <w:lang w:val="en-US"/>
          </w:rPr>
          <w:t>http://www.qp.gov.sk.ca/documents/misc-publications/OurChildrenOurCommunitiesandOurFuture.pdf</w:t>
        </w:r>
      </w:hyperlink>
    </w:p>
    <w:p w:rsidR="00DF07EE" w:rsidRPr="00DF07EE" w:rsidRDefault="00DF07EE" w:rsidP="00DF07EE">
      <w:pPr>
        <w:rPr>
          <w:rFonts w:eastAsiaTheme="minorEastAsia"/>
          <w:b/>
          <w:sz w:val="28"/>
          <w:szCs w:val="28"/>
          <w:lang w:val="en-US"/>
        </w:rPr>
      </w:pPr>
      <w:r w:rsidRPr="00DF07EE">
        <w:rPr>
          <w:rFonts w:eastAsiaTheme="minorEastAsia"/>
          <w:b/>
          <w:sz w:val="28"/>
          <w:szCs w:val="28"/>
          <w:lang w:val="en-US"/>
        </w:rPr>
        <w:lastRenderedPageBreak/>
        <w:t>(B) RESOURCES</w:t>
      </w:r>
    </w:p>
    <w:p w:rsidR="00DF07EE" w:rsidRPr="00DF07EE" w:rsidRDefault="00DF07EE" w:rsidP="00DF07EE">
      <w:pPr>
        <w:rPr>
          <w:rFonts w:eastAsiaTheme="minorEastAsia"/>
          <w:lang w:val="en-US"/>
        </w:rPr>
      </w:pPr>
      <w:r w:rsidRPr="00DF07EE">
        <w:rPr>
          <w:rFonts w:eastAsiaTheme="minorEastAsia"/>
          <w:lang w:val="en-US"/>
        </w:rPr>
        <w:t>- Caring and Respectful Schools: Ensuring Student Well-Being and Educational Success (2004)</w:t>
      </w:r>
    </w:p>
    <w:p w:rsidR="00DF07EE" w:rsidRPr="00DF07EE" w:rsidRDefault="00221007" w:rsidP="00DF07EE">
      <w:pPr>
        <w:rPr>
          <w:rFonts w:eastAsiaTheme="minorEastAsia"/>
          <w:lang w:val="en-US"/>
        </w:rPr>
      </w:pPr>
      <w:hyperlink r:id="rId54" w:anchor="caring-and-respectful-schools" w:history="1">
        <w:r w:rsidR="00DF07EE" w:rsidRPr="00DF07EE">
          <w:rPr>
            <w:rFonts w:eastAsiaTheme="minorEastAsia"/>
            <w:color w:val="0000FF"/>
            <w:u w:val="single"/>
            <w:lang w:val="en-US"/>
          </w:rPr>
          <w:t>http://www.saskatchewan.ca/government/education-and-child-care-facility-administration/services-for-school-administrators/student-wellness-and-wellbeing#caring-and-respectful-schools</w:t>
        </w:r>
      </w:hyperlink>
      <w:r w:rsidR="00DF07EE" w:rsidRPr="00DF07EE">
        <w:rPr>
          <w:rFonts w:eastAsiaTheme="minorEastAsia"/>
          <w:lang w:val="en-US"/>
        </w:rPr>
        <w:t xml:space="preserve">  </w:t>
      </w:r>
    </w:p>
    <w:p w:rsidR="00DF07EE" w:rsidRPr="00DF07EE" w:rsidRDefault="00DF07EE" w:rsidP="00DF07EE">
      <w:pPr>
        <w:rPr>
          <w:rFonts w:eastAsiaTheme="minorEastAsia"/>
          <w:bCs/>
          <w:iCs/>
          <w:lang w:val="en-US"/>
        </w:rPr>
      </w:pPr>
      <w:r w:rsidRPr="00DF07EE">
        <w:rPr>
          <w:rFonts w:eastAsiaTheme="minorEastAsia"/>
          <w:b/>
          <w:bCs/>
          <w:i/>
          <w:iCs/>
          <w:color w:val="4F81BD"/>
          <w:lang w:val="en-US"/>
        </w:rPr>
        <w:t>- Caring and Respectful Schools: Bullying Prevention a Model Policy (2006)</w:t>
      </w:r>
    </w:p>
    <w:p w:rsidR="00DF07EE" w:rsidRPr="00DF07EE" w:rsidRDefault="00221007" w:rsidP="00DF07EE">
      <w:pPr>
        <w:rPr>
          <w:rFonts w:eastAsiaTheme="minorEastAsia"/>
          <w:lang w:val="en-US"/>
        </w:rPr>
      </w:pPr>
      <w:hyperlink r:id="rId55" w:anchor="caring-and-respectful-schools" w:history="1">
        <w:r w:rsidR="00DF07EE" w:rsidRPr="00DF07EE">
          <w:rPr>
            <w:rFonts w:eastAsiaTheme="minorEastAsia"/>
            <w:color w:val="0000FF"/>
            <w:u w:val="single"/>
            <w:lang w:val="en-US"/>
          </w:rPr>
          <w:t>http://www.saskatchewan.ca/government/education-and-child-care-facility-administration/services-for-school-administrators/student-wellness-and-wellbeing#caring-and-respectful-schools</w:t>
        </w:r>
      </w:hyperlink>
      <w:r w:rsidR="00DF07EE" w:rsidRPr="00DF07EE">
        <w:rPr>
          <w:rFonts w:eastAsiaTheme="minorEastAsia"/>
          <w:lang w:val="en-US"/>
        </w:rPr>
        <w:t xml:space="preserve"> </w:t>
      </w:r>
    </w:p>
    <w:p w:rsidR="00DF07EE" w:rsidRPr="00DF07EE" w:rsidRDefault="00DF07EE" w:rsidP="00DF07EE">
      <w:pPr>
        <w:rPr>
          <w:rFonts w:eastAsiaTheme="minorEastAsia"/>
          <w:lang w:val="en-US"/>
        </w:rPr>
      </w:pPr>
      <w:r w:rsidRPr="00DF07EE">
        <w:rPr>
          <w:rFonts w:eastAsiaTheme="minorEastAsia"/>
          <w:lang w:val="en-US"/>
        </w:rPr>
        <w:t>- Deepening the Discussion Gender and Sexual Diversity (2015)</w:t>
      </w:r>
    </w:p>
    <w:p w:rsidR="00DF07EE" w:rsidRPr="00DF07EE" w:rsidRDefault="00221007" w:rsidP="00DF07EE">
      <w:pPr>
        <w:spacing w:after="0"/>
        <w:rPr>
          <w:rFonts w:eastAsiaTheme="minorEastAsia"/>
          <w:lang w:val="en-US"/>
        </w:rPr>
      </w:pPr>
      <w:hyperlink r:id="rId56" w:anchor="gender-and-sexual-diversity" w:history="1">
        <w:r w:rsidR="00DF07EE" w:rsidRPr="00DF07EE">
          <w:rPr>
            <w:rFonts w:eastAsiaTheme="minorEastAsia"/>
            <w:color w:val="0000FF"/>
            <w:u w:val="single"/>
            <w:lang w:val="en-US"/>
          </w:rPr>
          <w:t>http://www.saskatchewan.ca/government/education-and-child-care-facility-administration/services-for-school-administrators/student-wellness-and-wellbeing#gender-and-sexual-diversity</w:t>
        </w:r>
      </w:hyperlink>
      <w:r w:rsidR="00DF07EE" w:rsidRPr="00DF07EE">
        <w:rPr>
          <w:rFonts w:eastAsiaTheme="minorEastAsia"/>
          <w:lang w:val="en-US"/>
        </w:rPr>
        <w:t xml:space="preserve"> </w:t>
      </w:r>
    </w:p>
    <w:p w:rsidR="00DF07EE" w:rsidRPr="00DF07EE" w:rsidRDefault="00DF07EE" w:rsidP="00DF07EE">
      <w:pPr>
        <w:spacing w:after="0"/>
        <w:rPr>
          <w:rFonts w:eastAsiaTheme="minorEastAsia"/>
          <w:lang w:val="en-US"/>
        </w:rPr>
      </w:pPr>
    </w:p>
    <w:p w:rsidR="00DF07EE" w:rsidRPr="00DF07EE" w:rsidRDefault="00DF07EE" w:rsidP="00DF07EE">
      <w:pPr>
        <w:rPr>
          <w:rFonts w:eastAsiaTheme="minorEastAsia"/>
          <w:lang w:val="en-US"/>
        </w:rPr>
      </w:pPr>
      <w:r w:rsidRPr="00DF07EE">
        <w:rPr>
          <w:rFonts w:eastAsiaTheme="minorEastAsia"/>
          <w:lang w:val="en-US"/>
        </w:rPr>
        <w:t>- Inspiring Success: Building Towards Student Achievement (2009)</w:t>
      </w:r>
    </w:p>
    <w:p w:rsidR="00DF07EE" w:rsidRPr="00DF07EE" w:rsidRDefault="00221007" w:rsidP="00DF07EE">
      <w:pPr>
        <w:rPr>
          <w:rFonts w:eastAsiaTheme="minorEastAsia"/>
          <w:lang w:val="en-US"/>
        </w:rPr>
      </w:pPr>
      <w:hyperlink r:id="rId57" w:history="1">
        <w:r w:rsidR="00DF07EE" w:rsidRPr="00DF07EE">
          <w:rPr>
            <w:rFonts w:eastAsiaTheme="minorEastAsia"/>
            <w:color w:val="0000FF"/>
            <w:u w:val="single"/>
            <w:lang w:val="en-US"/>
          </w:rPr>
          <w:t>http://publications.gov.sk.ca/documents/11/89498-Inspiring%20Success%20final.pdf</w:t>
        </w:r>
      </w:hyperlink>
      <w:r w:rsidR="00DF07EE" w:rsidRPr="00DF07EE">
        <w:rPr>
          <w:rFonts w:eastAsiaTheme="minorEastAsia"/>
          <w:lang w:val="en-US"/>
        </w:rPr>
        <w:t xml:space="preserve"> </w:t>
      </w:r>
    </w:p>
    <w:p w:rsidR="00DF07EE" w:rsidRPr="00DF07EE" w:rsidRDefault="00DF07EE" w:rsidP="00DF07EE">
      <w:pPr>
        <w:rPr>
          <w:rFonts w:eastAsiaTheme="minorEastAsia"/>
          <w:lang w:val="en-US"/>
        </w:rPr>
      </w:pPr>
      <w:r w:rsidRPr="00DF07EE">
        <w:rPr>
          <w:rFonts w:eastAsiaTheme="minorEastAsia"/>
          <w:lang w:val="en-US"/>
        </w:rPr>
        <w:t xml:space="preserve">- Saskatchewan Human Rights Commission- </w:t>
      </w:r>
      <w:r w:rsidRPr="00DF07EE">
        <w:rPr>
          <w:rFonts w:eastAsiaTheme="minorEastAsia"/>
          <w:bCs/>
          <w:lang w:val="en-US"/>
        </w:rPr>
        <w:t>Developing an Education Equity Plan in the Pre-K TO 12 Educational System (2008)</w:t>
      </w:r>
    </w:p>
    <w:p w:rsidR="00DF07EE" w:rsidRPr="00DF07EE" w:rsidRDefault="00221007" w:rsidP="00DF07EE">
      <w:pPr>
        <w:rPr>
          <w:rFonts w:eastAsiaTheme="minorEastAsia"/>
          <w:lang w:val="en-US"/>
        </w:rPr>
      </w:pPr>
      <w:hyperlink r:id="rId58" w:history="1">
        <w:r w:rsidR="00DF07EE" w:rsidRPr="00DF07EE">
          <w:rPr>
            <w:rFonts w:eastAsiaTheme="minorEastAsia"/>
            <w:color w:val="0000FF"/>
            <w:u w:val="single"/>
            <w:lang w:val="en-US"/>
          </w:rPr>
          <w:t>http://www.shrc.gov.sk.ca/equity/resources/documents/Developing%20an%20Ed%20Equity%20Plan%20April%2008%20fnl.pdf</w:t>
        </w:r>
      </w:hyperlink>
    </w:p>
    <w:p w:rsidR="00DF07EE" w:rsidRPr="00DF07EE" w:rsidRDefault="00DF07EE" w:rsidP="00DF07EE">
      <w:pPr>
        <w:shd w:val="clear" w:color="auto" w:fill="FFFFFF"/>
        <w:rPr>
          <w:rFonts w:eastAsia="Times New Roman" w:cs="Arial"/>
          <w:b/>
          <w:color w:val="333333"/>
          <w:sz w:val="28"/>
          <w:szCs w:val="28"/>
          <w:lang w:val="en-US" w:eastAsia="en-CA"/>
        </w:rPr>
      </w:pPr>
      <w:r w:rsidRPr="00DF07EE">
        <w:rPr>
          <w:rFonts w:eastAsia="Times New Roman" w:cs="Arial"/>
          <w:b/>
          <w:color w:val="333333"/>
          <w:sz w:val="28"/>
          <w:szCs w:val="28"/>
          <w:lang w:val="en-US" w:eastAsia="en-CA"/>
        </w:rPr>
        <w:t>(C) IMPLEMENTATION -- EVALUTION OF IMPACTS</w:t>
      </w:r>
    </w:p>
    <w:p w:rsidR="00DF07EE" w:rsidRPr="00DF07EE" w:rsidRDefault="00DF07EE" w:rsidP="00DF07EE">
      <w:pPr>
        <w:shd w:val="clear" w:color="auto" w:fill="FFFFFF"/>
        <w:rPr>
          <w:rFonts w:eastAsia="Times New Roman" w:cs="Arial"/>
          <w:lang w:val="en-US" w:eastAsia="en-CA"/>
        </w:rPr>
      </w:pPr>
      <w:r w:rsidRPr="00DF07EE">
        <w:rPr>
          <w:rFonts w:eastAsia="Times New Roman" w:cs="Arial"/>
          <w:iCs/>
          <w:lang w:val="en-US" w:eastAsia="en-CA"/>
        </w:rPr>
        <w:t>- Planning for Action, Equity in Education: An Implementation Handbook for Our Children, Our Communities and Our Future (2001)</w:t>
      </w:r>
    </w:p>
    <w:p w:rsidR="00DF07EE" w:rsidRPr="00DF07EE" w:rsidRDefault="00221007" w:rsidP="00DF07EE">
      <w:pPr>
        <w:shd w:val="clear" w:color="auto" w:fill="FFFFFF"/>
        <w:rPr>
          <w:rFonts w:eastAsia="Times New Roman" w:cs="Arial"/>
          <w:lang w:val="en-US" w:eastAsia="en-CA"/>
        </w:rPr>
      </w:pPr>
      <w:hyperlink r:id="rId59" w:history="1">
        <w:r w:rsidR="00DF07EE" w:rsidRPr="00DF07EE">
          <w:rPr>
            <w:rFonts w:eastAsia="Times New Roman" w:cs="Arial"/>
            <w:color w:val="0000FF"/>
            <w:u w:val="single"/>
            <w:lang w:val="en-US" w:eastAsia="en-CA"/>
          </w:rPr>
          <w:t>http://www.saskschoolboards.ca/old/ResearchAndDevelopment/ResearchReports/EducationEquity/eqtyined.pdf</w:t>
        </w:r>
      </w:hyperlink>
    </w:p>
    <w:p w:rsidR="00DF07EE" w:rsidRDefault="00DF07EE" w:rsidP="00DF07EE">
      <w:pPr>
        <w:shd w:val="clear" w:color="auto" w:fill="FFFFFF"/>
        <w:rPr>
          <w:rFonts w:eastAsia="Times New Roman" w:cs="Arial"/>
          <w:b/>
          <w:sz w:val="28"/>
          <w:szCs w:val="28"/>
          <w:lang w:val="en-US" w:eastAsia="en-CA"/>
        </w:rPr>
      </w:pPr>
      <w:r w:rsidRPr="00DF07EE">
        <w:rPr>
          <w:rFonts w:eastAsia="Times New Roman" w:cs="Arial"/>
          <w:b/>
          <w:sz w:val="28"/>
          <w:szCs w:val="28"/>
          <w:lang w:val="en-US" w:eastAsia="en-CA"/>
        </w:rPr>
        <w:t>(D) COMMON MESSAGING (Health, Education)</w:t>
      </w:r>
    </w:p>
    <w:p w:rsidR="007C47C5" w:rsidRPr="007C47C5" w:rsidRDefault="007C47C5" w:rsidP="00DF07EE">
      <w:pPr>
        <w:shd w:val="clear" w:color="auto" w:fill="FFFFFF"/>
        <w:rPr>
          <w:rFonts w:eastAsia="Times New Roman" w:cs="Arial"/>
          <w:lang w:val="en-US" w:eastAsia="en-CA"/>
        </w:rPr>
      </w:pPr>
      <w:r w:rsidRPr="007C47C5">
        <w:rPr>
          <w:rFonts w:eastAsia="Times New Roman" w:cs="Arial"/>
          <w:lang w:val="en-US" w:eastAsia="en-CA"/>
        </w:rPr>
        <w:t>None</w:t>
      </w:r>
    </w:p>
    <w:p w:rsidR="0026015A" w:rsidRPr="0026015A" w:rsidRDefault="00DF07EE" w:rsidP="0026015A">
      <w:pPr>
        <w:shd w:val="clear" w:color="auto" w:fill="FFFFFF"/>
        <w:rPr>
          <w:rFonts w:eastAsia="Times New Roman" w:cs="Arial"/>
          <w:b/>
          <w:sz w:val="28"/>
          <w:szCs w:val="28"/>
          <w:lang w:val="en-US" w:eastAsia="en-CA"/>
        </w:rPr>
      </w:pPr>
      <w:r>
        <w:rPr>
          <w:rFonts w:eastAsia="Times New Roman" w:cs="Arial"/>
          <w:b/>
          <w:sz w:val="28"/>
          <w:szCs w:val="28"/>
          <w:lang w:val="en-US" w:eastAsia="en-CA"/>
        </w:rPr>
        <w:t>(E</w:t>
      </w:r>
      <w:r w:rsidR="0026015A" w:rsidRPr="0026015A">
        <w:rPr>
          <w:rFonts w:eastAsia="Times New Roman" w:cs="Arial"/>
          <w:b/>
          <w:sz w:val="28"/>
          <w:szCs w:val="28"/>
          <w:lang w:val="en-US" w:eastAsia="en-CA"/>
        </w:rPr>
        <w:t>)</w:t>
      </w:r>
      <w:r>
        <w:rPr>
          <w:rFonts w:eastAsia="Times New Roman" w:cs="Arial"/>
          <w:b/>
          <w:sz w:val="28"/>
          <w:szCs w:val="28"/>
          <w:lang w:val="en-US" w:eastAsia="en-CA"/>
        </w:rPr>
        <w:t xml:space="preserve"> </w:t>
      </w:r>
      <w:r>
        <w:rPr>
          <w:rStyle w:val="heading1char0"/>
          <w:rFonts w:ascii="Calibri" w:hAnsi="Calibri"/>
          <w:b/>
          <w:bCs/>
          <w:sz w:val="28"/>
          <w:szCs w:val="28"/>
        </w:rPr>
        <w:t>CHALLENGES, NEEDS, QUESTIONS, AND SUCCESSES</w:t>
      </w:r>
    </w:p>
    <w:p w:rsidR="007C47C5" w:rsidRDefault="007C47C5" w:rsidP="007C47C5">
      <w:pPr>
        <w:shd w:val="clear" w:color="auto" w:fill="FFFFFF"/>
        <w:spacing w:line="240" w:lineRule="auto"/>
        <w:outlineLvl w:val="0"/>
        <w:rPr>
          <w:sz w:val="24"/>
          <w:szCs w:val="24"/>
        </w:rPr>
      </w:pPr>
      <w:r>
        <w:rPr>
          <w:sz w:val="24"/>
          <w:szCs w:val="24"/>
        </w:rPr>
        <w:t>Student Engagement Successes:</w:t>
      </w:r>
    </w:p>
    <w:p w:rsidR="007C47C5" w:rsidRDefault="007C47C5" w:rsidP="007C47C5">
      <w:pPr>
        <w:shd w:val="clear" w:color="auto" w:fill="FFFFFF"/>
        <w:spacing w:line="240" w:lineRule="auto"/>
        <w:ind w:firstLine="720"/>
        <w:outlineLvl w:val="0"/>
        <w:rPr>
          <w:i/>
          <w:sz w:val="24"/>
          <w:szCs w:val="24"/>
        </w:rPr>
      </w:pPr>
      <w:r>
        <w:rPr>
          <w:i/>
          <w:sz w:val="24"/>
          <w:szCs w:val="24"/>
        </w:rPr>
        <w:t>Student First Anti-Bullying Forums</w:t>
      </w:r>
    </w:p>
    <w:p w:rsidR="007C47C5" w:rsidRDefault="00221007" w:rsidP="007C47C5">
      <w:pPr>
        <w:shd w:val="clear" w:color="auto" w:fill="FFFFFF"/>
        <w:spacing w:after="0" w:line="240" w:lineRule="auto"/>
        <w:ind w:firstLine="720"/>
        <w:outlineLvl w:val="0"/>
        <w:rPr>
          <w:sz w:val="24"/>
          <w:szCs w:val="24"/>
        </w:rPr>
      </w:pPr>
      <w:hyperlink r:id="rId60" w:history="1">
        <w:r w:rsidR="007C47C5">
          <w:rPr>
            <w:rStyle w:val="Hyperlink"/>
            <w:sz w:val="24"/>
            <w:szCs w:val="24"/>
          </w:rPr>
          <w:t>https://www.youtube.com/watch?v=nneV_jqPY-I&amp;feature=youtu.be</w:t>
        </w:r>
      </w:hyperlink>
    </w:p>
    <w:p w:rsidR="007C47C5" w:rsidRDefault="007C47C5" w:rsidP="007C47C5">
      <w:pPr>
        <w:shd w:val="clear" w:color="auto" w:fill="FFFFFF"/>
        <w:spacing w:after="0" w:line="240" w:lineRule="auto"/>
        <w:outlineLvl w:val="0"/>
        <w:rPr>
          <w:sz w:val="24"/>
          <w:szCs w:val="24"/>
        </w:rPr>
      </w:pPr>
    </w:p>
    <w:p w:rsidR="007C47C5" w:rsidRDefault="007C47C5" w:rsidP="007C47C5">
      <w:pPr>
        <w:shd w:val="clear" w:color="auto" w:fill="FFFFFF"/>
        <w:spacing w:line="240" w:lineRule="auto"/>
        <w:ind w:firstLine="720"/>
        <w:outlineLvl w:val="0"/>
        <w:rPr>
          <w:i/>
          <w:sz w:val="24"/>
          <w:szCs w:val="24"/>
        </w:rPr>
      </w:pPr>
      <w:r>
        <w:rPr>
          <w:i/>
          <w:sz w:val="24"/>
          <w:szCs w:val="24"/>
        </w:rPr>
        <w:t>Student First</w:t>
      </w:r>
    </w:p>
    <w:p w:rsidR="007C47C5" w:rsidRDefault="00221007" w:rsidP="007C47C5">
      <w:pPr>
        <w:shd w:val="clear" w:color="auto" w:fill="FFFFFF"/>
        <w:spacing w:after="0" w:line="240" w:lineRule="auto"/>
        <w:ind w:left="720"/>
        <w:outlineLvl w:val="0"/>
        <w:rPr>
          <w:sz w:val="24"/>
          <w:szCs w:val="24"/>
        </w:rPr>
      </w:pPr>
      <w:hyperlink r:id="rId61" w:history="1">
        <w:r w:rsidR="007C47C5">
          <w:rPr>
            <w:rStyle w:val="Hyperlink"/>
            <w:sz w:val="24"/>
            <w:szCs w:val="24"/>
          </w:rPr>
          <w:t>http://www.saskatchewan.ca/residents/education-and-learning/student-first/student-first-success-stories</w:t>
        </w:r>
      </w:hyperlink>
      <w:r w:rsidR="007C47C5">
        <w:rPr>
          <w:sz w:val="24"/>
          <w:szCs w:val="24"/>
        </w:rPr>
        <w:t xml:space="preserve"> </w:t>
      </w:r>
    </w:p>
    <w:p w:rsidR="002A4922" w:rsidRDefault="002A4922" w:rsidP="002A4922">
      <w:pPr>
        <w:shd w:val="clear" w:color="auto" w:fill="FFFFFF"/>
        <w:spacing w:after="0" w:line="240" w:lineRule="auto"/>
        <w:outlineLvl w:val="0"/>
        <w:rPr>
          <w:sz w:val="24"/>
          <w:szCs w:val="24"/>
        </w:rPr>
      </w:pPr>
    </w:p>
    <w:p w:rsidR="002A4922" w:rsidRDefault="002A4922" w:rsidP="002A4922">
      <w:pPr>
        <w:shd w:val="clear" w:color="auto" w:fill="FFFFFF"/>
        <w:spacing w:after="0" w:line="240" w:lineRule="auto"/>
        <w:outlineLvl w:val="0"/>
        <w:rPr>
          <w:sz w:val="24"/>
          <w:szCs w:val="24"/>
        </w:rPr>
      </w:pPr>
    </w:p>
    <w:p w:rsidR="002A4922" w:rsidRDefault="002A4922" w:rsidP="002A4922">
      <w:pPr>
        <w:shd w:val="clear" w:color="auto" w:fill="FFFFFF"/>
        <w:spacing w:after="0" w:line="240" w:lineRule="auto"/>
        <w:outlineLvl w:val="0"/>
        <w:rPr>
          <w:sz w:val="24"/>
          <w:szCs w:val="24"/>
        </w:rPr>
      </w:pPr>
    </w:p>
    <w:p w:rsidR="00E80637" w:rsidRDefault="00251188" w:rsidP="00DE5D1B">
      <w:pPr>
        <w:rPr>
          <w:rStyle w:val="Heading1Char"/>
          <w:rFonts w:eastAsiaTheme="minorHAnsi"/>
        </w:rPr>
      </w:pPr>
      <w:r w:rsidRPr="00E80637">
        <w:rPr>
          <w:rStyle w:val="Heading1Char"/>
          <w:rFonts w:eastAsiaTheme="minorHAnsi"/>
        </w:rPr>
        <w:t>Manitoba</w:t>
      </w:r>
      <w:r w:rsidR="00CD6EBE">
        <w:rPr>
          <w:rStyle w:val="Heading1Char"/>
          <w:rFonts w:eastAsiaTheme="minorHAnsi"/>
        </w:rPr>
        <w:t xml:space="preserve"> </w:t>
      </w:r>
      <w:r w:rsidR="00CD6EBE">
        <w:rPr>
          <w:b/>
          <w:noProof/>
          <w:sz w:val="28"/>
          <w:szCs w:val="28"/>
          <w:lang w:val="en-US"/>
        </w:rPr>
        <w:drawing>
          <wp:inline distT="0" distB="0" distL="0" distR="0">
            <wp:extent cx="923925" cy="461963"/>
            <wp:effectExtent l="19050" t="0" r="9525" b="0"/>
            <wp:docPr id="18" name="Picture 4" descr="Flag_of_Manit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Manitoba.png"/>
                    <pic:cNvPicPr/>
                  </pic:nvPicPr>
                  <pic:blipFill>
                    <a:blip r:embed="rId62" cstate="print"/>
                    <a:stretch>
                      <a:fillRect/>
                    </a:stretch>
                  </pic:blipFill>
                  <pic:spPr>
                    <a:xfrm>
                      <a:off x="0" y="0"/>
                      <a:ext cx="927055" cy="463528"/>
                    </a:xfrm>
                    <a:prstGeom prst="rect">
                      <a:avLst/>
                    </a:prstGeom>
                  </pic:spPr>
                </pic:pic>
              </a:graphicData>
            </a:graphic>
          </wp:inline>
        </w:drawing>
      </w:r>
    </w:p>
    <w:p w:rsidR="001B2DD6" w:rsidRDefault="001B2DD6" w:rsidP="001B2DD6">
      <w:pPr>
        <w:shd w:val="clear" w:color="auto" w:fill="FFFFFF"/>
        <w:spacing w:after="120" w:line="360" w:lineRule="atLeast"/>
        <w:outlineLvl w:val="0"/>
        <w:rPr>
          <w:rFonts w:eastAsia="Times New Roman" w:cs="Lucida Sans"/>
          <w:b/>
          <w:bCs/>
          <w:kern w:val="36"/>
          <w:sz w:val="28"/>
          <w:szCs w:val="28"/>
          <w:lang w:eastAsia="en-CA"/>
        </w:rPr>
      </w:pPr>
      <w:r>
        <w:rPr>
          <w:sz w:val="28"/>
          <w:szCs w:val="28"/>
        </w:rPr>
        <w:t>(A)</w:t>
      </w:r>
      <w:r>
        <w:rPr>
          <w:rFonts w:eastAsia="Times New Roman" w:cs="Lucida Sans"/>
          <w:b/>
          <w:bCs/>
          <w:kern w:val="36"/>
          <w:sz w:val="28"/>
          <w:szCs w:val="28"/>
          <w:lang w:eastAsia="en-CA"/>
        </w:rPr>
        <w:t xml:space="preserve"> POLICIES / GUIDELINES / STANDARDS:  </w:t>
      </w:r>
    </w:p>
    <w:p w:rsidR="001B2DD6" w:rsidRPr="001B2DD6" w:rsidRDefault="001B2DD6" w:rsidP="001B2DD6">
      <w:pPr>
        <w:spacing w:after="0"/>
      </w:pPr>
      <w:r>
        <w:rPr>
          <w:i/>
        </w:rPr>
        <w:t xml:space="preserve">- </w:t>
      </w:r>
      <w:r w:rsidRPr="001B2DD6">
        <w:rPr>
          <w:i/>
        </w:rPr>
        <w:t>The Public Schools Amendment Act</w:t>
      </w:r>
      <w:r w:rsidRPr="001B2DD6">
        <w:t xml:space="preserve"> (Safe and Inclusive Schools) (2013) – included requirement for each school board to establish a respect for human diversity policy </w:t>
      </w:r>
      <w:hyperlink r:id="rId63" w:history="1">
        <w:r w:rsidRPr="001B2DD6">
          <w:rPr>
            <w:rStyle w:val="Hyperlink"/>
          </w:rPr>
          <w:t>https://web2.gov.mb.ca/bills/40-2/pdf/b018.pdf</w:t>
        </w:r>
      </w:hyperlink>
    </w:p>
    <w:p w:rsidR="001B2DD6" w:rsidRPr="001B2DD6" w:rsidRDefault="001B2DD6" w:rsidP="001B2DD6">
      <w:pPr>
        <w:spacing w:after="0"/>
      </w:pPr>
    </w:p>
    <w:p w:rsidR="001B2DD6" w:rsidRPr="001B2DD6" w:rsidRDefault="001B2DD6" w:rsidP="001B2DD6">
      <w:pPr>
        <w:spacing w:after="0"/>
      </w:pPr>
      <w:r>
        <w:rPr>
          <w:i/>
        </w:rPr>
        <w:t xml:space="preserve">- </w:t>
      </w:r>
      <w:r w:rsidRPr="001B2DD6">
        <w:rPr>
          <w:i/>
        </w:rPr>
        <w:t xml:space="preserve">The Public Schools Amendment Act </w:t>
      </w:r>
      <w:r w:rsidRPr="001B2DD6">
        <w:t xml:space="preserve">(Appropriate Educational Programming) (2005) </w:t>
      </w:r>
      <w:hyperlink r:id="rId64" w:history="1">
        <w:r w:rsidRPr="001B2DD6">
          <w:rPr>
            <w:rStyle w:val="Hyperlink"/>
          </w:rPr>
          <w:t>http://www.edu.gov.mb.ca/k12/specedu/aep/index.html</w:t>
        </w:r>
      </w:hyperlink>
    </w:p>
    <w:p w:rsidR="001B2DD6" w:rsidRPr="001B2DD6" w:rsidRDefault="001B2DD6" w:rsidP="001B2DD6">
      <w:pPr>
        <w:spacing w:after="0"/>
        <w:rPr>
          <w:i/>
          <w:iCs/>
        </w:rPr>
      </w:pPr>
    </w:p>
    <w:p w:rsidR="001B2DD6" w:rsidRPr="001B2DD6" w:rsidRDefault="001B2DD6" w:rsidP="001B2DD6">
      <w:pPr>
        <w:spacing w:after="0"/>
        <w:rPr>
          <w:iCs/>
        </w:rPr>
      </w:pPr>
      <w:r>
        <w:rPr>
          <w:i/>
          <w:iCs/>
        </w:rPr>
        <w:t xml:space="preserve">- </w:t>
      </w:r>
      <w:r w:rsidRPr="001B2DD6">
        <w:rPr>
          <w:i/>
          <w:iCs/>
        </w:rPr>
        <w:t xml:space="preserve">Integrating Aboriginal Perspectives into Curricula: A Resource for Curriculum Developers, Teachers, and Administrators </w:t>
      </w:r>
      <w:r w:rsidRPr="001B2DD6">
        <w:rPr>
          <w:iCs/>
        </w:rPr>
        <w:t xml:space="preserve">(2003) </w:t>
      </w:r>
      <w:hyperlink r:id="rId65" w:history="1">
        <w:r w:rsidRPr="001B2DD6">
          <w:rPr>
            <w:rStyle w:val="Hyperlink"/>
            <w:iCs/>
          </w:rPr>
          <w:t>http://www.edu.gov.mb.ca/k12/docs/policy/abpersp/ab_persp.pdf</w:t>
        </w:r>
      </w:hyperlink>
    </w:p>
    <w:p w:rsidR="001B2DD6" w:rsidRPr="001B2DD6" w:rsidRDefault="001B2DD6" w:rsidP="001B2DD6">
      <w:pPr>
        <w:rPr>
          <w:i/>
          <w:iCs/>
        </w:rPr>
      </w:pPr>
      <w:r>
        <w:rPr>
          <w:i/>
        </w:rPr>
        <w:t xml:space="preserve">- </w:t>
      </w:r>
      <w:r w:rsidRPr="001B2DD6">
        <w:rPr>
          <w:i/>
        </w:rPr>
        <w:t>Philosophy of Inclusion</w:t>
      </w:r>
      <w:r w:rsidRPr="001B2DD6">
        <w:t xml:space="preserve"> (page 3 in </w:t>
      </w:r>
      <w:r w:rsidRPr="001B2DD6">
        <w:rPr>
          <w:i/>
          <w:iCs/>
        </w:rPr>
        <w:t xml:space="preserve">Supporting Inclusive Schools, A Handbook for Student Services, 2001) </w:t>
      </w:r>
      <w:hyperlink r:id="rId66" w:history="1">
        <w:r w:rsidRPr="001B2DD6">
          <w:rPr>
            <w:rStyle w:val="Hyperlink"/>
            <w:i/>
            <w:iCs/>
          </w:rPr>
          <w:t>http://www.edu.gov.mb.ca/k12/specedu/ss/index.html</w:t>
        </w:r>
      </w:hyperlink>
    </w:p>
    <w:p w:rsidR="001B2DD6" w:rsidRDefault="001B2DD6" w:rsidP="001B2DD6">
      <w:pPr>
        <w:rPr>
          <w:b/>
          <w:sz w:val="28"/>
          <w:szCs w:val="28"/>
        </w:rPr>
      </w:pPr>
      <w:r>
        <w:rPr>
          <w:b/>
          <w:sz w:val="28"/>
          <w:szCs w:val="28"/>
        </w:rPr>
        <w:t>(B) RESOURCES</w:t>
      </w:r>
    </w:p>
    <w:p w:rsidR="001B2DD6" w:rsidRPr="001B2DD6" w:rsidRDefault="001B2DD6" w:rsidP="001B2DD6">
      <w:pPr>
        <w:rPr>
          <w:rFonts w:eastAsia="Times New Roman" w:cs="Times New Roman"/>
          <w:bCs/>
          <w:lang w:eastAsia="en-CA"/>
        </w:rPr>
      </w:pPr>
      <w:r>
        <w:rPr>
          <w:rFonts w:eastAsia="Times New Roman" w:cs="Times New Roman"/>
          <w:bCs/>
          <w:lang w:eastAsia="en-CA"/>
        </w:rPr>
        <w:t xml:space="preserve">- </w:t>
      </w:r>
      <w:r w:rsidRPr="001B2DD6">
        <w:rPr>
          <w:rFonts w:eastAsia="Times New Roman" w:cs="Times New Roman"/>
          <w:bCs/>
          <w:lang w:eastAsia="en-CA"/>
        </w:rPr>
        <w:t>Belonging, Learning and Growing: Diversity Education (website)</w:t>
      </w:r>
    </w:p>
    <w:p w:rsidR="001B2DD6" w:rsidRPr="001B2DD6" w:rsidRDefault="00221007" w:rsidP="001B2DD6">
      <w:hyperlink r:id="rId67" w:history="1">
        <w:r w:rsidR="001B2DD6" w:rsidRPr="001B2DD6">
          <w:rPr>
            <w:rStyle w:val="Hyperlink"/>
            <w:bCs/>
          </w:rPr>
          <w:t>http://www.edu.gov.mb.ca/k12/diversity/</w:t>
        </w:r>
      </w:hyperlink>
    </w:p>
    <w:p w:rsidR="001B2DD6" w:rsidRPr="001B2DD6" w:rsidRDefault="001B2DD6" w:rsidP="001B2DD6">
      <w:pPr>
        <w:rPr>
          <w:rFonts w:eastAsia="Times New Roman" w:cs="Times New Roman"/>
          <w:bCs/>
          <w:lang w:eastAsia="en-CA"/>
        </w:rPr>
      </w:pPr>
      <w:r w:rsidRPr="001B2DD6">
        <w:rPr>
          <w:i/>
        </w:rPr>
        <w:t xml:space="preserve">Safe and Caring Schools: Respect for Human Diversity Policies: </w:t>
      </w:r>
      <w:r w:rsidRPr="001B2DD6">
        <w:rPr>
          <w:rFonts w:eastAsia="Times New Roman" w:cs="Times New Roman"/>
          <w:bCs/>
          <w:i/>
          <w:lang w:eastAsia="en-CA"/>
        </w:rPr>
        <w:t xml:space="preserve">A Support Document for Manitoba School Divisions and Funded Independent Schools in Developing Human Diversity Policies </w:t>
      </w:r>
      <w:r w:rsidRPr="001B2DD6">
        <w:rPr>
          <w:rFonts w:eastAsia="Times New Roman" w:cs="Times New Roman"/>
          <w:bCs/>
          <w:lang w:eastAsia="en-CA"/>
        </w:rPr>
        <w:t xml:space="preserve">(Revised 2015) </w:t>
      </w:r>
      <w:hyperlink r:id="rId68" w:history="1">
        <w:r w:rsidRPr="001B2DD6">
          <w:rPr>
            <w:rStyle w:val="Hyperlink"/>
            <w:bCs/>
          </w:rPr>
          <w:t>http://www.edu.gov.mb.ca/k12/docs/support/human_diversity/index.html</w:t>
        </w:r>
      </w:hyperlink>
    </w:p>
    <w:p w:rsidR="001B2DD6" w:rsidRPr="001B2DD6" w:rsidRDefault="001B2DD6" w:rsidP="001B2DD6">
      <w:r>
        <w:rPr>
          <w:bCs/>
          <w:i/>
          <w:iCs/>
        </w:rPr>
        <w:t xml:space="preserve">- </w:t>
      </w:r>
      <w:r w:rsidRPr="001B2DD6">
        <w:rPr>
          <w:bCs/>
          <w:i/>
          <w:iCs/>
        </w:rPr>
        <w:t xml:space="preserve">Safe and Caring Schools – A Resource for Equity and Inclusion in Manitoba Schools (MB MYGSA) (2014)  </w:t>
      </w:r>
      <w:hyperlink r:id="rId69" w:history="1">
        <w:r w:rsidRPr="001B2DD6">
          <w:rPr>
            <w:rStyle w:val="Hyperlink"/>
          </w:rPr>
          <w:t>http://www.edu.gov.mb.ca/k12/safe_schools/</w:t>
        </w:r>
      </w:hyperlink>
    </w:p>
    <w:p w:rsidR="001B2DD6" w:rsidRPr="001B2DD6" w:rsidRDefault="001B2DD6" w:rsidP="001B2DD6">
      <w:r>
        <w:rPr>
          <w:rFonts w:eastAsia="Times New Roman" w:cs="Times New Roman"/>
          <w:bCs/>
          <w:i/>
          <w:lang w:eastAsia="en-CA"/>
        </w:rPr>
        <w:t xml:space="preserve">- </w:t>
      </w:r>
      <w:r w:rsidRPr="001B2DD6">
        <w:rPr>
          <w:rFonts w:eastAsia="Times New Roman" w:cs="Times New Roman"/>
          <w:bCs/>
          <w:i/>
          <w:lang w:eastAsia="en-CA"/>
        </w:rPr>
        <w:t>Diversity and Equity in Education: An Action Plan for Ethnocultural Equity</w:t>
      </w:r>
      <w:r w:rsidRPr="001B2DD6">
        <w:rPr>
          <w:rFonts w:eastAsia="Times New Roman" w:cs="Times New Roman"/>
          <w:bCs/>
          <w:lang w:eastAsia="en-CA"/>
        </w:rPr>
        <w:t xml:space="preserve"> (For Consultation October 2003) </w:t>
      </w:r>
      <w:hyperlink r:id="rId70" w:history="1">
        <w:r w:rsidRPr="001B2DD6">
          <w:rPr>
            <w:rStyle w:val="Hyperlink"/>
            <w:bCs/>
          </w:rPr>
          <w:t>http://www.edu.gov.mb.ca/k12/docs/discuss/diversity/div_equity.pdf</w:t>
        </w:r>
      </w:hyperlink>
    </w:p>
    <w:p w:rsidR="001B2DD6" w:rsidRDefault="001B2DD6" w:rsidP="001B2DD6">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lastRenderedPageBreak/>
        <w:t>(C) IMPLEMENTATION -  EVALUATION OF IMPACTS</w:t>
      </w:r>
    </w:p>
    <w:p w:rsidR="00F51C02" w:rsidRDefault="00F51C02" w:rsidP="001B2DD6">
      <w:pPr>
        <w:shd w:val="clear" w:color="auto" w:fill="FFFFFF"/>
        <w:rPr>
          <w:rFonts w:eastAsia="Times New Roman" w:cs="Arial"/>
          <w:lang w:eastAsia="en-CA"/>
        </w:rPr>
      </w:pPr>
      <w:r w:rsidRPr="00F51C02">
        <w:rPr>
          <w:rFonts w:eastAsia="Times New Roman" w:cs="Arial"/>
          <w:lang w:eastAsia="en-CA"/>
        </w:rPr>
        <w:t xml:space="preserve">The Office of the Auditor General of Manitoba’s January 2016 report: </w:t>
      </w:r>
      <w:hyperlink r:id="rId71" w:history="1">
        <w:r w:rsidRPr="00F51C02">
          <w:rPr>
            <w:rStyle w:val="Hyperlink"/>
            <w:rFonts w:eastAsia="Times New Roman" w:cs="Arial"/>
            <w:lang w:eastAsia="en-CA"/>
          </w:rPr>
          <w:t>Improving Educational Outcomes for Kindergarten to Grade 12 Aboriginal Students</w:t>
        </w:r>
      </w:hyperlink>
      <w:r w:rsidRPr="00F51C02">
        <w:rPr>
          <w:rFonts w:eastAsia="Times New Roman" w:cs="Arial"/>
          <w:lang w:eastAsia="en-CA"/>
        </w:rPr>
        <w:t xml:space="preserve"> assesses how well the Department of Education and Advanced Learning was managing its goal of narrowing the gap in graduation rates between Aboriginal and non-Aboriginal students.</w:t>
      </w:r>
    </w:p>
    <w:p w:rsidR="001B2DD6" w:rsidRPr="001B2DD6" w:rsidRDefault="001B2DD6" w:rsidP="001B2DD6">
      <w:pPr>
        <w:shd w:val="clear" w:color="auto" w:fill="FFFFFF"/>
        <w:rPr>
          <w:rFonts w:eastAsia="Times New Roman" w:cs="Arial"/>
          <w:lang w:eastAsia="en-CA"/>
        </w:rPr>
      </w:pPr>
      <w:r w:rsidRPr="001B2DD6">
        <w:rPr>
          <w:rFonts w:eastAsia="Times New Roman" w:cs="Arial"/>
          <w:lang w:eastAsia="en-CA"/>
        </w:rPr>
        <w:t xml:space="preserve">The Manitoba Provincial Report: </w:t>
      </w:r>
      <w:r w:rsidRPr="001B2DD6">
        <w:rPr>
          <w:rFonts w:eastAsia="Times New Roman" w:cs="Arial"/>
          <w:i/>
          <w:iCs/>
          <w:lang w:eastAsia="en-CA"/>
        </w:rPr>
        <w:t>Tell Them From Me</w:t>
      </w:r>
      <w:r w:rsidRPr="001B2DD6">
        <w:rPr>
          <w:rFonts w:eastAsia="Times New Roman" w:cs="Arial"/>
          <w:i/>
          <w:lang w:eastAsia="en-CA"/>
        </w:rPr>
        <w:t>: Bullying and School Safety: 2013/2014</w:t>
      </w:r>
      <w:r>
        <w:rPr>
          <w:rFonts w:eastAsia="Times New Roman" w:cs="Arial"/>
          <w:lang w:eastAsia="en-CA"/>
        </w:rPr>
        <w:t xml:space="preserve"> provides </w:t>
      </w:r>
      <w:r w:rsidRPr="001B2DD6">
        <w:rPr>
          <w:rFonts w:eastAsia="Times New Roman" w:cs="Arial"/>
          <w:lang w:eastAsia="en-CA"/>
        </w:rPr>
        <w:t xml:space="preserve">educators in the province with statistics on bullying and school safety </w:t>
      </w:r>
      <w:hyperlink r:id="rId72" w:history="1">
        <w:r w:rsidRPr="001B2DD6">
          <w:rPr>
            <w:rStyle w:val="Hyperlink"/>
            <w:rFonts w:cs="Arial"/>
          </w:rPr>
          <w:t>http://www.edu.gov.mb.ca/k12/safe_schools/ttfm/full_doc.pdf</w:t>
        </w:r>
      </w:hyperlink>
    </w:p>
    <w:p w:rsidR="001B2DD6" w:rsidRPr="00E4165F" w:rsidRDefault="001B2DD6" w:rsidP="001B2DD6">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sidRPr="00E4165F">
        <w:rPr>
          <w:rStyle w:val="Heading1Char"/>
          <w:rFonts w:asciiTheme="minorHAnsi" w:eastAsiaTheme="minorHAnsi" w:hAnsiTheme="minorHAnsi"/>
          <w:bCs w:val="0"/>
          <w:sz w:val="28"/>
          <w:szCs w:val="28"/>
        </w:rPr>
        <w:t>(E) CHALLENGES, NEEDS, QUESTIONS, AND SUCCESSES</w:t>
      </w:r>
    </w:p>
    <w:p w:rsidR="00F52243" w:rsidRDefault="00F52243" w:rsidP="001B2DD6">
      <w:pPr>
        <w:shd w:val="clear" w:color="auto" w:fill="FFFFFF"/>
        <w:rPr>
          <w:rFonts w:eastAsia="Times New Roman" w:cs="Arial"/>
          <w:b/>
          <w:color w:val="333333"/>
          <w:sz w:val="28"/>
          <w:szCs w:val="28"/>
          <w:lang w:eastAsia="en-CA"/>
        </w:rPr>
      </w:pPr>
    </w:p>
    <w:p w:rsidR="00F51C02" w:rsidRDefault="00F51C02" w:rsidP="001B2DD6">
      <w:pPr>
        <w:shd w:val="clear" w:color="auto" w:fill="FFFFFF"/>
        <w:rPr>
          <w:rFonts w:eastAsia="Times New Roman" w:cs="Arial"/>
          <w:b/>
          <w:color w:val="333333"/>
          <w:sz w:val="28"/>
          <w:szCs w:val="28"/>
          <w:lang w:eastAsia="en-CA"/>
        </w:rPr>
      </w:pPr>
    </w:p>
    <w:p w:rsidR="00E80637" w:rsidRDefault="001E3837" w:rsidP="00DE5D1B">
      <w:pPr>
        <w:rPr>
          <w:rStyle w:val="Heading1Char"/>
          <w:rFonts w:eastAsiaTheme="minorHAnsi"/>
        </w:rPr>
      </w:pPr>
      <w:r w:rsidRPr="00E80637">
        <w:rPr>
          <w:rStyle w:val="Heading1Char"/>
          <w:rFonts w:eastAsiaTheme="minorHAnsi"/>
        </w:rPr>
        <w:t>Ontario</w:t>
      </w:r>
      <w:r w:rsidR="006344B6">
        <w:rPr>
          <w:rStyle w:val="Heading1Char"/>
          <w:rFonts w:eastAsiaTheme="minorHAnsi"/>
        </w:rPr>
        <w:t xml:space="preserve"> </w:t>
      </w:r>
      <w:r w:rsidR="006344B6">
        <w:rPr>
          <w:b/>
          <w:noProof/>
          <w:sz w:val="28"/>
          <w:szCs w:val="28"/>
          <w:lang w:val="en-US"/>
        </w:rPr>
        <w:drawing>
          <wp:inline distT="0" distB="0" distL="0" distR="0">
            <wp:extent cx="1025525" cy="512763"/>
            <wp:effectExtent l="19050" t="0" r="3175" b="0"/>
            <wp:docPr id="19" name="Picture 5" descr="Flag_of_On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Ontario.png"/>
                    <pic:cNvPicPr/>
                  </pic:nvPicPr>
                  <pic:blipFill>
                    <a:blip r:embed="rId73" cstate="print"/>
                    <a:stretch>
                      <a:fillRect/>
                    </a:stretch>
                  </pic:blipFill>
                  <pic:spPr>
                    <a:xfrm>
                      <a:off x="0" y="0"/>
                      <a:ext cx="1027103" cy="513552"/>
                    </a:xfrm>
                    <a:prstGeom prst="rect">
                      <a:avLst/>
                    </a:prstGeom>
                  </pic:spPr>
                </pic:pic>
              </a:graphicData>
            </a:graphic>
          </wp:inline>
        </w:drawing>
      </w:r>
    </w:p>
    <w:p w:rsidR="00225761" w:rsidRDefault="001E3837" w:rsidP="00DE5D1B">
      <w:pPr>
        <w:shd w:val="clear" w:color="auto" w:fill="FFFFFF"/>
        <w:outlineLvl w:val="0"/>
        <w:rPr>
          <w:rFonts w:eastAsia="Times New Roman" w:cs="Lucida Sans"/>
          <w:b/>
          <w:bCs/>
          <w:kern w:val="36"/>
          <w:sz w:val="28"/>
          <w:szCs w:val="28"/>
          <w:lang w:eastAsia="en-CA"/>
        </w:rPr>
      </w:pPr>
      <w:r w:rsidRPr="00225761">
        <w:rPr>
          <w:b/>
          <w:sz w:val="28"/>
          <w:szCs w:val="28"/>
        </w:rPr>
        <w:t>(</w:t>
      </w:r>
      <w:r w:rsidR="00225761" w:rsidRPr="00225761">
        <w:rPr>
          <w:b/>
          <w:sz w:val="28"/>
          <w:szCs w:val="28"/>
        </w:rPr>
        <w:t>A</w:t>
      </w:r>
      <w:r w:rsidRPr="00225761">
        <w:rPr>
          <w:b/>
          <w:sz w:val="28"/>
          <w:szCs w:val="28"/>
        </w:rPr>
        <w:t>)</w:t>
      </w:r>
      <w:r w:rsidR="00225761">
        <w:rPr>
          <w:rFonts w:eastAsia="Times New Roman" w:cs="Lucida Sans"/>
          <w:b/>
          <w:bCs/>
          <w:kern w:val="36"/>
          <w:sz w:val="28"/>
          <w:szCs w:val="28"/>
          <w:lang w:eastAsia="en-CA"/>
        </w:rPr>
        <w:t xml:space="preserve"> POLICIES / GUIDELINES / STANDARDS: </w:t>
      </w:r>
      <w:r w:rsidR="00225761" w:rsidRPr="007E11ED">
        <w:rPr>
          <w:rFonts w:eastAsia="Times New Roman" w:cs="Lucida Sans"/>
          <w:b/>
          <w:bCs/>
          <w:kern w:val="36"/>
          <w:sz w:val="28"/>
          <w:szCs w:val="28"/>
          <w:lang w:eastAsia="en-CA"/>
        </w:rPr>
        <w:t xml:space="preserve"> </w:t>
      </w:r>
    </w:p>
    <w:p w:rsidR="003744EE" w:rsidRPr="00BB2904" w:rsidRDefault="00BB2904" w:rsidP="00DE5D1B">
      <w:r>
        <w:t xml:space="preserve">- </w:t>
      </w:r>
      <w:r w:rsidR="003744EE" w:rsidRPr="00BB2904">
        <w:t>Ontario’s equity and inclusive education strategy, 2009</w:t>
      </w:r>
    </w:p>
    <w:p w:rsidR="003744EE" w:rsidRPr="00BB2904" w:rsidRDefault="00221007" w:rsidP="00DE5D1B">
      <w:hyperlink r:id="rId74" w:history="1">
        <w:r w:rsidR="003744EE" w:rsidRPr="00BB2904">
          <w:rPr>
            <w:rStyle w:val="Hyperlink"/>
          </w:rPr>
          <w:t>https://www.edu.gov.on.ca/eng/policyfunding/equity.pdf</w:t>
        </w:r>
      </w:hyperlink>
    </w:p>
    <w:p w:rsidR="00225761" w:rsidRPr="009F0408" w:rsidRDefault="003744EE" w:rsidP="00DE5D1B">
      <w:pPr>
        <w:rPr>
          <w:b/>
          <w:sz w:val="28"/>
          <w:szCs w:val="28"/>
        </w:rPr>
      </w:pPr>
      <w:r>
        <w:rPr>
          <w:b/>
          <w:sz w:val="28"/>
          <w:szCs w:val="28"/>
        </w:rPr>
        <w:t xml:space="preserve"> </w:t>
      </w:r>
      <w:r w:rsidR="00225761">
        <w:rPr>
          <w:b/>
          <w:sz w:val="28"/>
          <w:szCs w:val="28"/>
        </w:rPr>
        <w:t>(B) RESOURCES</w:t>
      </w:r>
    </w:p>
    <w:p w:rsidR="00633C3D" w:rsidRPr="00BB2904" w:rsidRDefault="00BB2904" w:rsidP="00DE5D1B">
      <w:r>
        <w:t xml:space="preserve">- </w:t>
      </w:r>
      <w:r w:rsidR="00633C3D" w:rsidRPr="00BB2904">
        <w:t>Educators’ Equity Workbook, 2012</w:t>
      </w:r>
    </w:p>
    <w:p w:rsidR="00633C3D" w:rsidRPr="00BB2904" w:rsidRDefault="00633C3D" w:rsidP="00DE5D1B">
      <w:r w:rsidRPr="00BB2904">
        <w:t xml:space="preserve"> </w:t>
      </w:r>
      <w:hyperlink r:id="rId75" w:history="1">
        <w:r w:rsidRPr="00BB2904">
          <w:rPr>
            <w:rStyle w:val="Hyperlink"/>
          </w:rPr>
          <w:t>http://www.harmony.ca/wp-content/uploads/2013/06/Equity-Workbook-sample-web.pdf</w:t>
        </w:r>
      </w:hyperlink>
    </w:p>
    <w:p w:rsidR="003744EE" w:rsidRPr="00BB2904" w:rsidRDefault="00BB2904" w:rsidP="00DE5D1B">
      <w:r>
        <w:t xml:space="preserve">- </w:t>
      </w:r>
      <w:r w:rsidR="003744EE" w:rsidRPr="00BB2904">
        <w:t xml:space="preserve">My GSA: </w:t>
      </w:r>
      <w:hyperlink r:id="rId76" w:history="1">
        <w:r w:rsidR="003744EE" w:rsidRPr="00BB2904">
          <w:rPr>
            <w:rStyle w:val="Hyperlink"/>
          </w:rPr>
          <w:t>http://mygsa.ca/educators/lesson-plans-resources/4781</w:t>
        </w:r>
      </w:hyperlink>
    </w:p>
    <w:p w:rsidR="007F77C2" w:rsidRPr="00E4165F" w:rsidRDefault="00225761"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(C</w:t>
      </w:r>
      <w:r w:rsidR="003744EE" w:rsidRPr="00E4165F">
        <w:rPr>
          <w:rFonts w:eastAsia="Times New Roman" w:cs="Arial"/>
          <w:b/>
          <w:sz w:val="28"/>
          <w:szCs w:val="28"/>
          <w:lang w:eastAsia="en-CA"/>
        </w:rPr>
        <w:t>) IMPLEMENTATION -</w:t>
      </w:r>
      <w:r w:rsidR="007F77C2" w:rsidRPr="00E4165F">
        <w:rPr>
          <w:rFonts w:eastAsia="Times New Roman" w:cs="Arial"/>
          <w:b/>
          <w:sz w:val="28"/>
          <w:szCs w:val="28"/>
          <w:lang w:eastAsia="en-CA"/>
        </w:rPr>
        <w:t xml:space="preserve"> EVALUTION OF IMPACTS</w:t>
      </w:r>
    </w:p>
    <w:p w:rsidR="00973907" w:rsidRPr="00973907" w:rsidRDefault="00BB2904" w:rsidP="00DE5D1B">
      <w:pPr>
        <w:shd w:val="clear" w:color="auto" w:fill="FFFFFF"/>
        <w:rPr>
          <w:rFonts w:eastAsia="Times New Roman" w:cs="Arial"/>
          <w:color w:val="333333"/>
          <w:sz w:val="28"/>
          <w:szCs w:val="28"/>
          <w:lang w:val="en-US" w:eastAsia="en-CA"/>
        </w:rPr>
      </w:pPr>
      <w:r>
        <w:rPr>
          <w:rFonts w:eastAsia="Times New Roman" w:cs="Arial"/>
          <w:color w:val="333333"/>
          <w:lang w:val="en-US" w:eastAsia="en-CA"/>
        </w:rPr>
        <w:t xml:space="preserve">- </w:t>
      </w:r>
      <w:r w:rsidR="00973907" w:rsidRPr="00BB2904">
        <w:rPr>
          <w:rFonts w:eastAsia="Times New Roman" w:cs="Arial"/>
          <w:color w:val="333333"/>
          <w:lang w:val="en-US" w:eastAsia="en-CA"/>
        </w:rPr>
        <w:t xml:space="preserve">Implementation of the Strategy is guided by Ministry-developed resources including </w:t>
      </w:r>
      <w:hyperlink r:id="rId77" w:history="1">
        <w:r w:rsidR="00973907" w:rsidRPr="00BB2904">
          <w:rPr>
            <w:rStyle w:val="Hyperlink"/>
            <w:rFonts w:eastAsia="Times New Roman" w:cs="Arial"/>
            <w:i/>
            <w:lang w:val="en-US" w:eastAsia="en-CA"/>
          </w:rPr>
          <w:t>Equity and Inclusive Education in Ontario Schools: Guidelines for Policy Development and Implementation</w:t>
        </w:r>
      </w:hyperlink>
      <w:r w:rsidR="00973907" w:rsidRPr="00BB2904">
        <w:rPr>
          <w:rFonts w:eastAsia="Times New Roman" w:cs="Arial"/>
          <w:color w:val="333333"/>
          <w:lang w:val="en-US" w:eastAsia="en-CA"/>
        </w:rPr>
        <w:t xml:space="preserve"> and a reflective tool entitled </w:t>
      </w:r>
      <w:hyperlink r:id="rId78" w:history="1">
        <w:r w:rsidR="00973907" w:rsidRPr="00BB2904">
          <w:rPr>
            <w:rStyle w:val="Hyperlink"/>
            <w:rFonts w:eastAsia="Times New Roman" w:cs="Arial"/>
            <w:i/>
            <w:lang w:val="en-US" w:eastAsia="en-CA"/>
          </w:rPr>
          <w:t>How do we know we are Making a Difference?</w:t>
        </w:r>
      </w:hyperlink>
      <w:r w:rsidR="00973907" w:rsidRPr="00BB2904">
        <w:rPr>
          <w:rFonts w:eastAsia="Times New Roman" w:cs="Arial"/>
          <w:color w:val="333333"/>
          <w:lang w:val="en-US" w:eastAsia="en-CA"/>
        </w:rPr>
        <w:t>, which were released in 2014, as well as a range of other tools and resources developed through diverse stakeholder partners</w:t>
      </w:r>
      <w:r w:rsidR="00973907" w:rsidRPr="00973907">
        <w:rPr>
          <w:rFonts w:eastAsia="Times New Roman" w:cs="Arial"/>
          <w:color w:val="333333"/>
          <w:sz w:val="28"/>
          <w:szCs w:val="28"/>
          <w:lang w:val="en-US" w:eastAsia="en-CA"/>
        </w:rPr>
        <w:t>.</w:t>
      </w:r>
    </w:p>
    <w:p w:rsidR="007F77C2" w:rsidRPr="00E4165F" w:rsidRDefault="003744EE"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lastRenderedPageBreak/>
        <w:t>(D) COMMON MESSAGING</w:t>
      </w:r>
      <w:r w:rsidR="007F77C2" w:rsidRPr="00E4165F">
        <w:rPr>
          <w:rFonts w:eastAsia="Times New Roman" w:cs="Arial"/>
          <w:b/>
          <w:sz w:val="28"/>
          <w:szCs w:val="28"/>
          <w:lang w:eastAsia="en-CA"/>
        </w:rPr>
        <w:t xml:space="preserve">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(E)</w:t>
      </w:r>
      <w:r w:rsidRPr="00E4165F">
        <w:rPr>
          <w:rStyle w:val="Heading1Char"/>
          <w:rFonts w:asciiTheme="minorHAnsi" w:eastAsiaTheme="minorHAnsi" w:hAnsiTheme="minorHAnsi"/>
          <w:bCs w:val="0"/>
          <w:sz w:val="28"/>
          <w:szCs w:val="28"/>
        </w:rPr>
        <w:t xml:space="preserve"> CHALLENGES, NEEDS, QUESTIONS, AND SUCCESSES</w:t>
      </w:r>
    </w:p>
    <w:p w:rsidR="00F52243" w:rsidRPr="00E4165F" w:rsidRDefault="00F52243" w:rsidP="00DE5D1B">
      <w:pPr>
        <w:shd w:val="clear" w:color="auto" w:fill="FFFFFF"/>
        <w:rPr>
          <w:rFonts w:eastAsia="Times New Roman" w:cs="Arial"/>
          <w:color w:val="333333"/>
          <w:sz w:val="28"/>
          <w:szCs w:val="28"/>
          <w:lang w:eastAsia="en-CA"/>
        </w:rPr>
      </w:pPr>
    </w:p>
    <w:p w:rsidR="00E80637" w:rsidRDefault="00BB2904" w:rsidP="00DE5D1B">
      <w:pPr>
        <w:pStyle w:val="Heading1"/>
        <w:spacing w:before="0" w:beforeAutospacing="0" w:after="200" w:afterAutospacing="0" w:line="276" w:lineRule="auto"/>
      </w:pPr>
      <w:r>
        <w:t xml:space="preserve">New Brunswick </w:t>
      </w:r>
      <w:r>
        <w:rPr>
          <w:b w:val="0"/>
          <w:noProof/>
          <w:sz w:val="28"/>
          <w:szCs w:val="28"/>
          <w:lang w:val="en-US" w:eastAsia="en-US"/>
        </w:rPr>
        <w:drawing>
          <wp:inline distT="0" distB="0" distL="0" distR="0">
            <wp:extent cx="1137285" cy="710803"/>
            <wp:effectExtent l="19050" t="0" r="5715" b="0"/>
            <wp:docPr id="20" name="Picture 6" descr="Flag_of_New_Brunsw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_Brunswick.png"/>
                    <pic:cNvPicPr/>
                  </pic:nvPicPr>
                  <pic:blipFill>
                    <a:blip r:embed="rId79" cstate="print"/>
                    <a:stretch>
                      <a:fillRect/>
                    </a:stretch>
                  </pic:blipFill>
                  <pic:spPr>
                    <a:xfrm>
                      <a:off x="0" y="0"/>
                      <a:ext cx="1139472" cy="712170"/>
                    </a:xfrm>
                    <a:prstGeom prst="rect">
                      <a:avLst/>
                    </a:prstGeom>
                  </pic:spPr>
                </pic:pic>
              </a:graphicData>
            </a:graphic>
          </wp:inline>
        </w:drawing>
      </w:r>
    </w:p>
    <w:p w:rsidR="00225761" w:rsidRDefault="009F0408" w:rsidP="00DE5D1B">
      <w:pPr>
        <w:shd w:val="clear" w:color="auto" w:fill="FFFFFF"/>
        <w:outlineLvl w:val="0"/>
        <w:rPr>
          <w:rFonts w:eastAsia="Times New Roman" w:cs="Lucida Sans"/>
          <w:b/>
          <w:bCs/>
          <w:kern w:val="36"/>
          <w:sz w:val="28"/>
          <w:szCs w:val="28"/>
          <w:lang w:eastAsia="en-CA"/>
        </w:rPr>
      </w:pPr>
      <w:r>
        <w:rPr>
          <w:b/>
          <w:sz w:val="28"/>
          <w:szCs w:val="28"/>
        </w:rPr>
        <w:t>(</w:t>
      </w:r>
      <w:r w:rsidR="00225761">
        <w:rPr>
          <w:b/>
          <w:sz w:val="28"/>
          <w:szCs w:val="28"/>
        </w:rPr>
        <w:t>A</w:t>
      </w:r>
      <w:r>
        <w:rPr>
          <w:b/>
          <w:sz w:val="28"/>
          <w:szCs w:val="28"/>
        </w:rPr>
        <w:t xml:space="preserve">) </w:t>
      </w:r>
      <w:r w:rsidR="00DB345F">
        <w:rPr>
          <w:b/>
          <w:sz w:val="28"/>
          <w:szCs w:val="28"/>
        </w:rPr>
        <w:t xml:space="preserve">EQUITY LEGISLATION, </w:t>
      </w:r>
      <w:r w:rsidR="00225761">
        <w:rPr>
          <w:rFonts w:eastAsia="Times New Roman" w:cs="Lucida Sans"/>
          <w:b/>
          <w:bCs/>
          <w:kern w:val="36"/>
          <w:sz w:val="28"/>
          <w:szCs w:val="28"/>
          <w:lang w:eastAsia="en-CA"/>
        </w:rPr>
        <w:t xml:space="preserve">POLICIES / GUIDELINES: </w:t>
      </w:r>
      <w:r w:rsidR="00225761" w:rsidRPr="007E11ED">
        <w:rPr>
          <w:rFonts w:eastAsia="Times New Roman" w:cs="Lucida Sans"/>
          <w:b/>
          <w:bCs/>
          <w:kern w:val="36"/>
          <w:sz w:val="28"/>
          <w:szCs w:val="28"/>
          <w:lang w:eastAsia="en-CA"/>
        </w:rPr>
        <w:t xml:space="preserve"> </w:t>
      </w:r>
    </w:p>
    <w:p w:rsidR="00225761" w:rsidRPr="009F0408" w:rsidRDefault="00225761" w:rsidP="00DE5D1B">
      <w:pPr>
        <w:rPr>
          <w:b/>
          <w:sz w:val="28"/>
          <w:szCs w:val="28"/>
        </w:rPr>
      </w:pPr>
      <w:r>
        <w:rPr>
          <w:b/>
          <w:sz w:val="28"/>
          <w:szCs w:val="28"/>
        </w:rPr>
        <w:t>(B) RESOURCES</w:t>
      </w:r>
      <w:r w:rsidR="00DB345F">
        <w:rPr>
          <w:b/>
          <w:sz w:val="28"/>
          <w:szCs w:val="28"/>
        </w:rPr>
        <w:t>, TOOLS, AND SUPPORTS</w:t>
      </w:r>
    </w:p>
    <w:p w:rsidR="009F0408" w:rsidRDefault="009F0408"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w:t>
      </w:r>
      <w:r w:rsidR="00225761">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sidR="003744EE">
        <w:rPr>
          <w:rFonts w:eastAsia="Times New Roman" w:cs="Arial"/>
          <w:b/>
          <w:color w:val="333333"/>
          <w:sz w:val="28"/>
          <w:szCs w:val="28"/>
          <w:lang w:eastAsia="en-CA"/>
        </w:rPr>
        <w:t xml:space="preserve"> -</w:t>
      </w:r>
      <w:r w:rsidRPr="007E11ED">
        <w:rPr>
          <w:rFonts w:eastAsia="Times New Roman" w:cs="Arial"/>
          <w:b/>
          <w:color w:val="333333"/>
          <w:sz w:val="28"/>
          <w:szCs w:val="28"/>
          <w:lang w:eastAsia="en-CA"/>
        </w:rPr>
        <w:t xml:space="preserve"> EVALUTION OF IMPACTS</w:t>
      </w:r>
    </w:p>
    <w:p w:rsidR="009F0408" w:rsidRDefault="003744EE"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(D) COMMON MESSAGING</w:t>
      </w:r>
      <w:r w:rsidR="009F0408" w:rsidRPr="007E11ED">
        <w:rPr>
          <w:rFonts w:eastAsia="Times New Roman" w:cs="Arial"/>
          <w:b/>
          <w:color w:val="333333"/>
          <w:sz w:val="28"/>
          <w:szCs w:val="28"/>
          <w:lang w:eastAsia="en-CA"/>
        </w:rPr>
        <w:t xml:space="preserve"> (Health, Education)</w:t>
      </w:r>
    </w:p>
    <w:p w:rsidR="00DB345F" w:rsidRDefault="00DB345F"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(E) CHALLENGES, NEEDS, QUESTIONS, AND SUCCESSES</w:t>
      </w:r>
    </w:p>
    <w:p w:rsidR="00BB2904" w:rsidRDefault="00BB2904" w:rsidP="00DE5D1B">
      <w:pPr>
        <w:rPr>
          <w:rStyle w:val="Heading1Char"/>
          <w:rFonts w:eastAsiaTheme="minorHAnsi"/>
        </w:rPr>
      </w:pPr>
    </w:p>
    <w:p w:rsidR="00E80637" w:rsidRDefault="00BB2904" w:rsidP="00DE5D1B">
      <w:pPr>
        <w:rPr>
          <w:rStyle w:val="Heading1Char"/>
          <w:rFonts w:eastAsiaTheme="minorHAnsi"/>
        </w:rPr>
      </w:pPr>
      <w:r>
        <w:rPr>
          <w:rStyle w:val="Heading1Char"/>
          <w:rFonts w:eastAsiaTheme="minorHAnsi"/>
        </w:rPr>
        <w:t>Nova Scotia</w:t>
      </w:r>
      <w:r>
        <w:rPr>
          <w:b/>
          <w:noProof/>
          <w:sz w:val="28"/>
          <w:szCs w:val="28"/>
          <w:lang w:val="en-US"/>
        </w:rPr>
        <w:drawing>
          <wp:inline distT="0" distB="0" distL="0" distR="0">
            <wp:extent cx="1076325" cy="538163"/>
            <wp:effectExtent l="19050" t="0" r="9525" b="0"/>
            <wp:docPr id="21" name="Picture 7" descr="Flag_of_Nova_Sco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ova_Scotia.png"/>
                    <pic:cNvPicPr/>
                  </pic:nvPicPr>
                  <pic:blipFill>
                    <a:blip r:embed="rId80" cstate="print"/>
                    <a:stretch>
                      <a:fillRect/>
                    </a:stretch>
                  </pic:blipFill>
                  <pic:spPr>
                    <a:xfrm>
                      <a:off x="0" y="0"/>
                      <a:ext cx="1079007" cy="539504"/>
                    </a:xfrm>
                    <a:prstGeom prst="rect">
                      <a:avLst/>
                    </a:prstGeom>
                  </pic:spPr>
                </pic:pic>
              </a:graphicData>
            </a:graphic>
          </wp:inline>
        </w:drawing>
      </w:r>
    </w:p>
    <w:p w:rsidR="009D3738" w:rsidRDefault="009D3738" w:rsidP="00DE5D1B">
      <w:pPr>
        <w:shd w:val="clear" w:color="auto" w:fill="FFFFFF"/>
        <w:outlineLvl w:val="0"/>
        <w:rPr>
          <w:rFonts w:eastAsia="Times New Roman" w:cs="Lucida Sans"/>
          <w:b/>
          <w:bCs/>
          <w:kern w:val="36"/>
          <w:sz w:val="28"/>
          <w:szCs w:val="28"/>
          <w:lang w:eastAsia="en-CA"/>
        </w:rPr>
      </w:pPr>
      <w:r>
        <w:rPr>
          <w:b/>
          <w:sz w:val="28"/>
          <w:szCs w:val="28"/>
        </w:rPr>
        <w:t xml:space="preserve">(A) </w:t>
      </w:r>
      <w:r>
        <w:rPr>
          <w:rFonts w:eastAsia="Times New Roman" w:cs="Lucida Sans"/>
          <w:b/>
          <w:bCs/>
          <w:kern w:val="36"/>
          <w:sz w:val="28"/>
          <w:szCs w:val="28"/>
          <w:lang w:eastAsia="en-CA"/>
        </w:rPr>
        <w:t xml:space="preserve">POLICIES / GUIDELINES / STANDARDS: </w:t>
      </w:r>
      <w:r w:rsidRPr="007E11ED">
        <w:rPr>
          <w:rFonts w:eastAsia="Times New Roman" w:cs="Lucida Sans"/>
          <w:b/>
          <w:bCs/>
          <w:kern w:val="36"/>
          <w:sz w:val="28"/>
          <w:szCs w:val="28"/>
          <w:lang w:eastAsia="en-CA"/>
        </w:rPr>
        <w:t xml:space="preserve"> </w:t>
      </w:r>
    </w:p>
    <w:p w:rsidR="009D3738" w:rsidRPr="00704C5D" w:rsidRDefault="00704C5D" w:rsidP="00DE5D1B">
      <w:r>
        <w:t xml:space="preserve">- </w:t>
      </w:r>
      <w:r w:rsidR="009D3738" w:rsidRPr="00704C5D">
        <w:t>Guidelines for supporting trans-gender and gender nonconforming students</w:t>
      </w:r>
    </w:p>
    <w:p w:rsidR="009D3738" w:rsidRPr="00704C5D" w:rsidRDefault="00221007" w:rsidP="00DE5D1B">
      <w:hyperlink r:id="rId81" w:history="1">
        <w:r w:rsidR="009D3738" w:rsidRPr="00704C5D">
          <w:rPr>
            <w:rStyle w:val="Hyperlink"/>
          </w:rPr>
          <w:t>https://studentservices.ednet.ns.ca/sites/default/files/Guidelines%20for%20Supporting%20Transgender%20Students_0.pdf</w:t>
        </w:r>
      </w:hyperlink>
    </w:p>
    <w:p w:rsidR="009D3738" w:rsidRPr="00704C5D" w:rsidRDefault="00704C5D" w:rsidP="00DE5D1B">
      <w:r>
        <w:t xml:space="preserve">- </w:t>
      </w:r>
      <w:r w:rsidR="009D3738" w:rsidRPr="00704C5D">
        <w:t>Racial Equity Policy:</w:t>
      </w:r>
      <w:r w:rsidR="009D3738" w:rsidRPr="00704C5D">
        <w:br/>
      </w:r>
      <w:hyperlink r:id="rId82" w:history="1">
        <w:r w:rsidR="009D3738" w:rsidRPr="00704C5D">
          <w:rPr>
            <w:rStyle w:val="Hyperlink"/>
          </w:rPr>
          <w:t>http://studentservices.ednet.ns.ca/sites/default/files/RacialEquityPolicy_Webversion.pdf</w:t>
        </w:r>
      </w:hyperlink>
    </w:p>
    <w:p w:rsidR="009D3738" w:rsidRPr="00704C5D" w:rsidRDefault="009D3738" w:rsidP="00DE5D1B">
      <w:r w:rsidRPr="00704C5D">
        <w:t>Public Health Protocol of Health Equity:</w:t>
      </w:r>
      <w:r w:rsidRPr="00704C5D">
        <w:br/>
      </w:r>
      <w:hyperlink r:id="rId83" w:history="1">
        <w:r w:rsidRPr="00704C5D">
          <w:rPr>
            <w:rStyle w:val="Hyperlink"/>
          </w:rPr>
          <w:t>http://www.novascotia.ca/dhw/publichealth/documents/05-Health-Equity-Protocol.pdf</w:t>
        </w:r>
      </w:hyperlink>
    </w:p>
    <w:p w:rsidR="009D3738" w:rsidRDefault="009D3738" w:rsidP="00DE5D1B">
      <w:pPr>
        <w:rPr>
          <w:b/>
          <w:sz w:val="28"/>
          <w:szCs w:val="28"/>
        </w:rPr>
      </w:pPr>
      <w:r>
        <w:rPr>
          <w:b/>
          <w:sz w:val="28"/>
          <w:szCs w:val="28"/>
        </w:rPr>
        <w:t>(B) RESOURCES</w:t>
      </w:r>
    </w:p>
    <w:p w:rsidR="009D3738" w:rsidRPr="00704C5D" w:rsidRDefault="009D3738" w:rsidP="00DE5D1B">
      <w:r w:rsidRPr="00704C5D">
        <w:lastRenderedPageBreak/>
        <w:t>Respect for Diversity: A Planning Resource</w:t>
      </w:r>
      <w:r w:rsidRPr="00704C5D">
        <w:br/>
      </w:r>
      <w:hyperlink r:id="rId84" w:history="1">
        <w:r w:rsidR="00704C5D" w:rsidRPr="00704C5D">
          <w:rPr>
            <w:rStyle w:val="Hyperlink"/>
          </w:rPr>
          <w:t>http://studentservices.ednet.ns.ca/sites/default/files/respect_for_diversity_web.pdf</w:t>
        </w:r>
      </w:hyperlink>
    </w:p>
    <w:p w:rsidR="009D3738" w:rsidRDefault="009D3738"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Pr>
          <w:rFonts w:eastAsia="Times New Roman" w:cs="Arial"/>
          <w:b/>
          <w:color w:val="333333"/>
          <w:sz w:val="28"/>
          <w:szCs w:val="28"/>
          <w:lang w:eastAsia="en-CA"/>
        </w:rPr>
        <w:t xml:space="preserve"> -</w:t>
      </w:r>
      <w:r w:rsidRPr="007E11ED">
        <w:rPr>
          <w:rFonts w:eastAsia="Times New Roman" w:cs="Arial"/>
          <w:b/>
          <w:color w:val="333333"/>
          <w:sz w:val="28"/>
          <w:szCs w:val="28"/>
          <w:lang w:eastAsia="en-CA"/>
        </w:rPr>
        <w:t xml:space="preserve"> EVALUTION OF IMPACTS</w:t>
      </w:r>
    </w:p>
    <w:p w:rsidR="009D3738" w:rsidRDefault="009D3738"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(D) COMMON MESSAGING (Health, Education)</w:t>
      </w:r>
    </w:p>
    <w:p w:rsidR="00DB345F" w:rsidRDefault="00DB345F"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(E) CHALLENGES, NEEDS, QUESTIONS, AND SUCCESSES</w:t>
      </w:r>
    </w:p>
    <w:p w:rsidR="00F52243" w:rsidRDefault="00F52243" w:rsidP="00DE5D1B">
      <w:pPr>
        <w:rPr>
          <w:b/>
          <w:sz w:val="28"/>
          <w:szCs w:val="28"/>
        </w:rPr>
      </w:pPr>
    </w:p>
    <w:p w:rsidR="00F20DEB" w:rsidRDefault="00704C5D" w:rsidP="00DE5D1B">
      <w:pPr>
        <w:rPr>
          <w:b/>
          <w:sz w:val="28"/>
          <w:szCs w:val="28"/>
        </w:rPr>
      </w:pPr>
      <w:r>
        <w:rPr>
          <w:rStyle w:val="Heading1Char"/>
          <w:rFonts w:eastAsiaTheme="minorHAnsi"/>
        </w:rPr>
        <w:t xml:space="preserve">Prince Edward Island </w:t>
      </w:r>
      <w:r w:rsidR="00E80637">
        <w:rPr>
          <w:b/>
          <w:sz w:val="28"/>
          <w:szCs w:val="28"/>
        </w:rPr>
        <w:t xml:space="preserve"> </w:t>
      </w:r>
      <w:r w:rsidR="00E80637">
        <w:rPr>
          <w:b/>
          <w:noProof/>
          <w:sz w:val="28"/>
          <w:szCs w:val="28"/>
          <w:lang w:val="en-US"/>
        </w:rPr>
        <w:drawing>
          <wp:inline distT="0" distB="0" distL="0" distR="0">
            <wp:extent cx="852590" cy="568666"/>
            <wp:effectExtent l="19050" t="0" r="4660" b="0"/>
            <wp:docPr id="9" name="Picture 8" descr="Flag_of_Prince_Edward_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Prince_Edward_Island.png"/>
                    <pic:cNvPicPr/>
                  </pic:nvPicPr>
                  <pic:blipFill>
                    <a:blip r:embed="rId85" cstate="print"/>
                    <a:stretch>
                      <a:fillRect/>
                    </a:stretch>
                  </pic:blipFill>
                  <pic:spPr>
                    <a:xfrm>
                      <a:off x="0" y="0"/>
                      <a:ext cx="857894" cy="572203"/>
                    </a:xfrm>
                    <a:prstGeom prst="rect">
                      <a:avLst/>
                    </a:prstGeom>
                  </pic:spPr>
                </pic:pic>
              </a:graphicData>
            </a:graphic>
          </wp:inline>
        </w:drawing>
      </w:r>
    </w:p>
    <w:p w:rsidR="00225761" w:rsidRPr="0073142D" w:rsidRDefault="0073142D" w:rsidP="0073142D">
      <w:pPr>
        <w:shd w:val="clear" w:color="auto" w:fill="FFFFFF"/>
        <w:outlineLvl w:val="0"/>
        <w:rPr>
          <w:rFonts w:cs="Lucida Sans"/>
          <w:b/>
          <w:bCs/>
          <w:kern w:val="36"/>
          <w:sz w:val="28"/>
          <w:szCs w:val="28"/>
        </w:rPr>
      </w:pPr>
      <w:r w:rsidRPr="0073142D">
        <w:rPr>
          <w:b/>
          <w:sz w:val="28"/>
          <w:szCs w:val="28"/>
        </w:rPr>
        <w:t>(A</w:t>
      </w:r>
      <w:r>
        <w:rPr>
          <w:b/>
          <w:sz w:val="28"/>
          <w:szCs w:val="28"/>
        </w:rPr>
        <w:t xml:space="preserve">) </w:t>
      </w:r>
      <w:r w:rsidR="00DB345F" w:rsidRPr="0073142D">
        <w:rPr>
          <w:b/>
          <w:sz w:val="28"/>
          <w:szCs w:val="28"/>
        </w:rPr>
        <w:t>EQUITY</w:t>
      </w:r>
      <w:r w:rsidR="008E110B" w:rsidRPr="0073142D">
        <w:rPr>
          <w:b/>
          <w:sz w:val="28"/>
          <w:szCs w:val="28"/>
        </w:rPr>
        <w:t xml:space="preserve"> LEGISLATION, </w:t>
      </w:r>
      <w:r w:rsidR="00225761" w:rsidRPr="0073142D">
        <w:rPr>
          <w:rFonts w:cs="Lucida Sans"/>
          <w:b/>
          <w:bCs/>
          <w:kern w:val="36"/>
          <w:sz w:val="28"/>
          <w:szCs w:val="28"/>
        </w:rPr>
        <w:t>POLICIES / GUIDELINES</w:t>
      </w:r>
    </w:p>
    <w:p w:rsidR="0073142D" w:rsidRDefault="0073142D" w:rsidP="0073142D">
      <w:pPr>
        <w:spacing w:after="0"/>
      </w:pPr>
      <w:r>
        <w:t>PEI Wellness Strategy</w:t>
      </w:r>
    </w:p>
    <w:p w:rsidR="0073142D" w:rsidRDefault="0073142D" w:rsidP="0073142D">
      <w:pPr>
        <w:spacing w:after="0"/>
      </w:pPr>
      <w:r>
        <w:t xml:space="preserve"> </w:t>
      </w:r>
      <w:hyperlink r:id="rId86" w:history="1">
        <w:r w:rsidRPr="005A36B6">
          <w:rPr>
            <w:rStyle w:val="Hyperlink"/>
          </w:rPr>
          <w:t>http://www.gov.pe.ca/health/wellness</w:t>
        </w:r>
      </w:hyperlink>
      <w:r>
        <w:t xml:space="preserve"> </w:t>
      </w:r>
    </w:p>
    <w:p w:rsidR="0073142D" w:rsidRDefault="0073142D" w:rsidP="0073142D">
      <w:pPr>
        <w:spacing w:after="0"/>
      </w:pPr>
    </w:p>
    <w:p w:rsidR="0073142D" w:rsidRDefault="0073142D" w:rsidP="0073142D">
      <w:pPr>
        <w:spacing w:after="0"/>
      </w:pPr>
      <w:r>
        <w:t xml:space="preserve">The PEI Public Health Act  </w:t>
      </w:r>
      <w:hyperlink r:id="rId87" w:history="1">
        <w:r w:rsidRPr="005A36B6">
          <w:rPr>
            <w:rStyle w:val="Hyperlink"/>
          </w:rPr>
          <w:t>http://www.gov.pe.ca/law/regulations/bydept.php3?dept=haw&amp;website=health</w:t>
        </w:r>
      </w:hyperlink>
      <w:r>
        <w:t xml:space="preserve"> </w:t>
      </w:r>
    </w:p>
    <w:p w:rsidR="0073142D" w:rsidRDefault="0073142D" w:rsidP="0073142D">
      <w:pPr>
        <w:spacing w:after="0"/>
      </w:pPr>
    </w:p>
    <w:p w:rsidR="0073142D" w:rsidRDefault="0073142D" w:rsidP="0073142D">
      <w:pPr>
        <w:spacing w:after="0"/>
      </w:pPr>
      <w:r>
        <w:t>Health PEI Chronic Disease Prevention and Management Framework</w:t>
      </w:r>
    </w:p>
    <w:p w:rsidR="0073142D" w:rsidRDefault="00221007" w:rsidP="0073142D">
      <w:pPr>
        <w:spacing w:after="0"/>
      </w:pPr>
      <w:hyperlink r:id="rId88" w:history="1">
        <w:r w:rsidR="0073142D" w:rsidRPr="005A36B6">
          <w:rPr>
            <w:rStyle w:val="Hyperlink"/>
          </w:rPr>
          <w:t>http://www.healthpei.ca/index.php3?number=publications&amp;dept=&amp;id=2124</w:t>
        </w:r>
      </w:hyperlink>
      <w:r w:rsidR="0073142D">
        <w:t xml:space="preserve"> </w:t>
      </w:r>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School Board Policies:</w:t>
      </w:r>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Race Relations, Cross Cultural Understanding and Human Rights in Learning</w:t>
      </w: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Policy -</w:t>
      </w:r>
      <w:hyperlink r:id="rId89" w:history="1">
        <w:r w:rsidRPr="00BC4B0B">
          <w:rPr>
            <w:rFonts w:ascii="Tahoma" w:eastAsia="Times New Roman" w:hAnsi="Tahoma" w:cs="Tahoma"/>
            <w:color w:val="0000FF"/>
            <w:sz w:val="20"/>
            <w:szCs w:val="20"/>
            <w:u w:val="single"/>
            <w:lang w:val="en-US"/>
          </w:rPr>
          <w:t>http://www.gov.pe.ca/edu/elsb/files/2014/07/403_Race_Relations_Cross_Cultural_Understanding_and_Human_Rights_in_Learning.pdf</w:t>
        </w:r>
      </w:hyperlink>
      <w:r w:rsidRPr="00BC4B0B">
        <w:rPr>
          <w:rFonts w:ascii="Tahoma" w:eastAsia="Times New Roman" w:hAnsi="Tahoma" w:cs="Tahoma"/>
          <w:sz w:val="20"/>
          <w:szCs w:val="20"/>
          <w:lang w:val="en-US"/>
        </w:rPr>
        <w:t xml:space="preserve">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Procedure - </w:t>
      </w:r>
      <w:hyperlink r:id="rId90" w:history="1">
        <w:r w:rsidRPr="00BC4B0B">
          <w:rPr>
            <w:rFonts w:ascii="Tahoma" w:eastAsia="Times New Roman" w:hAnsi="Tahoma" w:cs="Tahoma"/>
            <w:color w:val="0000FF"/>
            <w:sz w:val="20"/>
            <w:szCs w:val="20"/>
            <w:u w:val="single"/>
            <w:lang w:val="en-US"/>
          </w:rPr>
          <w:t>http://www.gov.pe.ca/edu/elsb/files/2014/10/403.1_Race_Relations_Cross_Cultural_Understanding_and_Human_Rights_in_Learning.pdf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Diversity Management</w:t>
      </w: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Policy - </w:t>
      </w:r>
      <w:hyperlink r:id="rId91" w:history="1">
        <w:r w:rsidRPr="00BC4B0B">
          <w:rPr>
            <w:rFonts w:ascii="Tahoma" w:eastAsia="Times New Roman" w:hAnsi="Tahoma" w:cs="Tahoma"/>
            <w:color w:val="0000FF"/>
            <w:sz w:val="20"/>
            <w:szCs w:val="20"/>
            <w:u w:val="single"/>
            <w:lang w:val="en-US"/>
          </w:rPr>
          <w:t>http://www.gov.pe.ca/edu/elsb/files/2014/07/502_Diversity_Management.pdf</w:t>
        </w:r>
      </w:hyperlink>
      <w:r w:rsidRPr="00BC4B0B">
        <w:rPr>
          <w:rFonts w:ascii="Tahoma" w:eastAsia="Times New Roman" w:hAnsi="Tahoma" w:cs="Tahoma"/>
          <w:sz w:val="20"/>
          <w:szCs w:val="20"/>
          <w:lang w:val="en-US"/>
        </w:rPr>
        <w:t xml:space="preserve">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Procedure - </w:t>
      </w:r>
      <w:hyperlink r:id="rId92" w:history="1">
        <w:r w:rsidRPr="00BC4B0B">
          <w:rPr>
            <w:rFonts w:ascii="Tahoma" w:eastAsia="Times New Roman" w:hAnsi="Tahoma" w:cs="Tahoma"/>
            <w:color w:val="0000FF"/>
            <w:sz w:val="20"/>
            <w:szCs w:val="20"/>
            <w:u w:val="single"/>
            <w:lang w:val="en-US"/>
          </w:rPr>
          <w:t>http://www.gov.pe.ca/edu/elsb/files/2014/07/502.1_Diversity_Management.pdf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 xml:space="preserve">Foundation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Policy - </w:t>
      </w:r>
      <w:hyperlink r:id="rId93" w:history="1">
        <w:r w:rsidRPr="00BC4B0B">
          <w:rPr>
            <w:rFonts w:ascii="Tahoma" w:eastAsia="Times New Roman" w:hAnsi="Tahoma" w:cs="Tahoma"/>
            <w:color w:val="0000FF"/>
            <w:sz w:val="20"/>
            <w:szCs w:val="20"/>
            <w:u w:val="single"/>
            <w:lang w:val="en-US"/>
          </w:rPr>
          <w:t>http://www.gov.pe.ca/edu/elsb/files/2013/03/wsb-Foundation.pdf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 xml:space="preserve">Bullying, Harassment &amp; Discrimination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lastRenderedPageBreak/>
        <w:tab/>
      </w:r>
      <w:r w:rsidRPr="00BC4B0B">
        <w:rPr>
          <w:rFonts w:ascii="Tahoma" w:eastAsia="Times New Roman" w:hAnsi="Tahoma" w:cs="Tahoma"/>
          <w:sz w:val="20"/>
          <w:szCs w:val="20"/>
          <w:lang w:val="en-US"/>
        </w:rPr>
        <w:t xml:space="preserve">Policy - </w:t>
      </w:r>
      <w:hyperlink r:id="rId94" w:history="1">
        <w:r w:rsidRPr="00BC4B0B">
          <w:rPr>
            <w:rFonts w:ascii="Tahoma" w:eastAsia="Times New Roman" w:hAnsi="Tahoma" w:cs="Tahoma"/>
            <w:color w:val="0000FF"/>
            <w:sz w:val="20"/>
            <w:szCs w:val="20"/>
            <w:u w:val="single"/>
            <w:lang w:val="en-US"/>
          </w:rPr>
          <w:t>http://www.gov.pe.ca/edu/elsb/files/2013/03/wsb-Bullying.pdf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Caring Places to Learn/Safe School Environment</w:t>
      </w: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Policy - </w:t>
      </w:r>
      <w:hyperlink r:id="rId95" w:history="1">
        <w:r w:rsidRPr="00BC4B0B">
          <w:rPr>
            <w:rFonts w:ascii="Tahoma" w:eastAsia="Times New Roman" w:hAnsi="Tahoma" w:cs="Tahoma"/>
            <w:color w:val="0000FF"/>
            <w:sz w:val="20"/>
            <w:szCs w:val="20"/>
            <w:u w:val="single"/>
            <w:lang w:val="en-US"/>
          </w:rPr>
          <w:t>http://www.gov.pe.ca/edu/elsb/files/2013/03/ADDA.pdf</w:t>
        </w:r>
      </w:hyperlink>
      <w:r w:rsidRPr="00BC4B0B">
        <w:rPr>
          <w:rFonts w:ascii="Tahoma" w:eastAsia="Times New Roman" w:hAnsi="Tahoma" w:cs="Tahoma"/>
          <w:sz w:val="20"/>
          <w:szCs w:val="20"/>
          <w:lang w:val="en-US"/>
        </w:rPr>
        <w:t xml:space="preserve">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Regulation - </w:t>
      </w:r>
      <w:hyperlink r:id="rId96" w:history="1">
        <w:r w:rsidRPr="00BC4B0B">
          <w:rPr>
            <w:rFonts w:ascii="Tahoma" w:eastAsia="Times New Roman" w:hAnsi="Tahoma" w:cs="Tahoma"/>
            <w:color w:val="0000FF"/>
            <w:sz w:val="20"/>
            <w:szCs w:val="20"/>
            <w:u w:val="single"/>
            <w:lang w:val="en-US"/>
          </w:rPr>
          <w:t>http://www.gov.pe.ca/edu/elsb/files/2013/03/ADDA_R.pdf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Poverty Intervention</w:t>
      </w: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Policy - </w:t>
      </w:r>
      <w:hyperlink r:id="rId97" w:history="1">
        <w:r w:rsidRPr="00BC4B0B">
          <w:rPr>
            <w:rFonts w:ascii="Tahoma" w:eastAsia="Times New Roman" w:hAnsi="Tahoma" w:cs="Tahoma"/>
            <w:color w:val="0000FF"/>
            <w:sz w:val="20"/>
            <w:szCs w:val="20"/>
            <w:u w:val="single"/>
            <w:lang w:val="en-US"/>
          </w:rPr>
          <w:t>http://www.gov.pe.ca/edu/elsb/files/2013/03/ADF.pdf</w:t>
        </w:r>
      </w:hyperlink>
      <w:r w:rsidRPr="00BC4B0B">
        <w:rPr>
          <w:rFonts w:ascii="Tahoma" w:eastAsia="Times New Roman" w:hAnsi="Tahoma" w:cs="Tahoma"/>
          <w:sz w:val="20"/>
          <w:szCs w:val="20"/>
          <w:lang w:val="en-US"/>
        </w:rPr>
        <w:t xml:space="preserve">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Regulation - </w:t>
      </w:r>
      <w:hyperlink r:id="rId98" w:history="1">
        <w:r w:rsidRPr="00BC4B0B">
          <w:rPr>
            <w:rFonts w:ascii="Tahoma" w:eastAsia="Times New Roman" w:hAnsi="Tahoma" w:cs="Tahoma"/>
            <w:color w:val="0000FF"/>
            <w:sz w:val="20"/>
            <w:szCs w:val="20"/>
            <w:u w:val="single"/>
            <w:lang w:val="en-US"/>
          </w:rPr>
          <w:t>http://www.gov.pe.ca/edu/elsb/files/2013/03/ADF_R.pdf</w:t>
        </w:r>
      </w:hyperlink>
    </w:p>
    <w:p w:rsidR="0073142D" w:rsidRDefault="0073142D" w:rsidP="0073142D">
      <w:pPr>
        <w:spacing w:after="0" w:line="240" w:lineRule="auto"/>
        <w:rPr>
          <w:rFonts w:ascii="Tahoma" w:eastAsia="Times New Roman" w:hAnsi="Tahoma" w:cs="Tahoma"/>
          <w:sz w:val="20"/>
          <w:szCs w:val="20"/>
          <w:lang w:val="en-US"/>
        </w:rPr>
      </w:pPr>
    </w:p>
    <w:p w:rsidR="0073142D" w:rsidRDefault="0073142D" w:rsidP="0073142D">
      <w:pPr>
        <w:spacing w:after="0" w:line="240" w:lineRule="auto"/>
        <w:rPr>
          <w:rFonts w:ascii="Tahoma" w:eastAsia="Times New Roman" w:hAnsi="Tahoma" w:cs="Tahoma"/>
          <w:sz w:val="20"/>
          <w:szCs w:val="20"/>
          <w:lang w:val="en-US"/>
        </w:rPr>
      </w:pPr>
      <w:r w:rsidRPr="00BC4B0B">
        <w:rPr>
          <w:rFonts w:ascii="Tahoma" w:eastAsia="Times New Roman" w:hAnsi="Tahoma" w:cs="Tahoma"/>
          <w:sz w:val="20"/>
          <w:szCs w:val="20"/>
          <w:lang w:val="en-US"/>
        </w:rPr>
        <w:t>Inclusive Education</w:t>
      </w:r>
    </w:p>
    <w:p w:rsidR="0073142D"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Policy - </w:t>
      </w:r>
      <w:hyperlink r:id="rId99" w:history="1">
        <w:r w:rsidRPr="00BC4B0B">
          <w:rPr>
            <w:rFonts w:ascii="Tahoma" w:eastAsia="Times New Roman" w:hAnsi="Tahoma" w:cs="Tahoma"/>
            <w:color w:val="0000FF"/>
            <w:sz w:val="20"/>
            <w:szCs w:val="20"/>
            <w:u w:val="single"/>
            <w:lang w:val="en-US"/>
          </w:rPr>
          <w:t>http://www.gov.pe.ca/edu/elsb/files/2013/03/ihba.pdf</w:t>
        </w:r>
      </w:hyperlink>
      <w:r w:rsidRPr="00BC4B0B">
        <w:rPr>
          <w:rFonts w:ascii="Tahoma" w:eastAsia="Times New Roman" w:hAnsi="Tahoma" w:cs="Tahoma"/>
          <w:sz w:val="20"/>
          <w:szCs w:val="20"/>
          <w:lang w:val="en-US"/>
        </w:rPr>
        <w:t xml:space="preserve"> </w:t>
      </w:r>
    </w:p>
    <w:p w:rsidR="0073142D" w:rsidRPr="00BC4B0B" w:rsidRDefault="0073142D" w:rsidP="0073142D">
      <w:pPr>
        <w:spacing w:after="0" w:line="240" w:lineRule="auto"/>
        <w:rPr>
          <w:rFonts w:ascii="Tahoma" w:eastAsia="Times New Roman" w:hAnsi="Tahoma" w:cs="Tahoma"/>
          <w:sz w:val="20"/>
          <w:szCs w:val="20"/>
          <w:lang w:val="en-US"/>
        </w:rPr>
      </w:pPr>
      <w:r>
        <w:rPr>
          <w:rFonts w:ascii="Tahoma" w:eastAsia="Times New Roman" w:hAnsi="Tahoma" w:cs="Tahoma"/>
          <w:sz w:val="20"/>
          <w:szCs w:val="20"/>
          <w:lang w:val="en-US"/>
        </w:rPr>
        <w:tab/>
      </w:r>
      <w:r w:rsidRPr="00BC4B0B">
        <w:rPr>
          <w:rFonts w:ascii="Tahoma" w:eastAsia="Times New Roman" w:hAnsi="Tahoma" w:cs="Tahoma"/>
          <w:sz w:val="20"/>
          <w:szCs w:val="20"/>
          <w:lang w:val="en-US"/>
        </w:rPr>
        <w:t xml:space="preserve">Regulation - </w:t>
      </w:r>
      <w:hyperlink r:id="rId100" w:history="1">
        <w:r w:rsidRPr="00BC4B0B">
          <w:rPr>
            <w:rFonts w:ascii="Tahoma" w:eastAsia="Times New Roman" w:hAnsi="Tahoma" w:cs="Tahoma"/>
            <w:color w:val="0000FF"/>
            <w:sz w:val="20"/>
            <w:szCs w:val="20"/>
            <w:u w:val="single"/>
            <w:lang w:val="en-US"/>
          </w:rPr>
          <w:t>http://www.gov.pe.ca/edu/elsb/files/2013/03/ihba_r.pdf</w:t>
        </w:r>
      </w:hyperlink>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r w:rsidRPr="007736FA">
        <w:rPr>
          <w:rFonts w:ascii="Tahoma" w:hAnsi="Tahoma" w:cs="Tahoma"/>
          <w:color w:val="000000"/>
          <w:sz w:val="20"/>
          <w:szCs w:val="20"/>
          <w:lang w:val="en-US"/>
        </w:rPr>
        <w:t>Workplace Harassment Policy (GBBA)</w:t>
      </w: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r w:rsidRPr="007736FA">
        <w:rPr>
          <w:rFonts w:ascii="Tahoma" w:hAnsi="Tahoma" w:cs="Tahoma"/>
          <w:color w:val="FF0000"/>
          <w:sz w:val="20"/>
          <w:szCs w:val="20"/>
          <w:u w:val="single"/>
          <w:lang w:val="en-US"/>
        </w:rPr>
        <w:t>http://www.gov.pe.ca/edu/elsb/files/2013/03/gbba.pdf</w:t>
      </w: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r w:rsidRPr="007736FA">
        <w:rPr>
          <w:rFonts w:ascii="Tahoma" w:hAnsi="Tahoma" w:cs="Tahoma"/>
          <w:color w:val="000000"/>
          <w:sz w:val="20"/>
          <w:szCs w:val="20"/>
          <w:lang w:val="en-US"/>
        </w:rPr>
        <w:t>Recruitment and Hiring Policy (501)</w:t>
      </w: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r w:rsidRPr="007736FA">
        <w:rPr>
          <w:rFonts w:ascii="Tahoma" w:hAnsi="Tahoma" w:cs="Tahoma"/>
          <w:color w:val="FF0000"/>
          <w:sz w:val="20"/>
          <w:szCs w:val="20"/>
          <w:u w:val="single"/>
          <w:lang w:val="en-US"/>
        </w:rPr>
        <w:t>http://www.gov.pe.ca/edu/elsb/files/2013/06/501_Recruitment_and_Hiring.pdf</w:t>
      </w:r>
    </w:p>
    <w:p w:rsidR="0073142D" w:rsidRPr="007736FA" w:rsidRDefault="0073142D" w:rsidP="0073142D">
      <w:pPr>
        <w:autoSpaceDE w:val="0"/>
        <w:autoSpaceDN w:val="0"/>
        <w:adjustRightInd w:val="0"/>
        <w:spacing w:after="0" w:line="240" w:lineRule="auto"/>
        <w:rPr>
          <w:rFonts w:ascii="Tahoma" w:hAnsi="Tahoma" w:cs="Tahoma"/>
          <w:sz w:val="20"/>
          <w:szCs w:val="20"/>
          <w:lang w:val="en-US"/>
        </w:rPr>
      </w:pPr>
    </w:p>
    <w:p w:rsidR="0073142D" w:rsidRPr="007736FA" w:rsidRDefault="0073142D" w:rsidP="0073142D">
      <w:pPr>
        <w:autoSpaceDE w:val="0"/>
        <w:autoSpaceDN w:val="0"/>
        <w:adjustRightInd w:val="0"/>
        <w:spacing w:after="0" w:line="240" w:lineRule="auto"/>
        <w:rPr>
          <w:rFonts w:ascii="Tahoma" w:hAnsi="Tahoma" w:cs="Tahoma"/>
          <w:color w:val="000000"/>
          <w:sz w:val="20"/>
          <w:szCs w:val="20"/>
          <w:lang w:val="en-US"/>
        </w:rPr>
      </w:pPr>
      <w:r w:rsidRPr="007736FA">
        <w:rPr>
          <w:rFonts w:ascii="Tahoma" w:hAnsi="Tahoma" w:cs="Tahoma"/>
          <w:color w:val="000000"/>
          <w:sz w:val="20"/>
          <w:szCs w:val="20"/>
          <w:lang w:val="en-US"/>
        </w:rPr>
        <w:t>Service Dogs I</w:t>
      </w:r>
      <w:r>
        <w:rPr>
          <w:rFonts w:ascii="Tahoma" w:hAnsi="Tahoma" w:cs="Tahoma"/>
          <w:color w:val="000000"/>
          <w:sz w:val="20"/>
          <w:szCs w:val="20"/>
          <w:lang w:val="en-US"/>
        </w:rPr>
        <w:t>n</w:t>
      </w:r>
      <w:r w:rsidRPr="007736FA">
        <w:rPr>
          <w:rFonts w:ascii="Tahoma" w:hAnsi="Tahoma" w:cs="Tahoma"/>
          <w:color w:val="000000"/>
          <w:sz w:val="20"/>
          <w:szCs w:val="20"/>
          <w:lang w:val="en-US"/>
        </w:rPr>
        <w:t xml:space="preserve"> Schools (404.1) </w:t>
      </w:r>
    </w:p>
    <w:p w:rsidR="0073142D" w:rsidRPr="007736FA" w:rsidRDefault="0073142D" w:rsidP="0073142D">
      <w:pPr>
        <w:autoSpaceDE w:val="0"/>
        <w:autoSpaceDN w:val="0"/>
        <w:adjustRightInd w:val="0"/>
        <w:spacing w:after="0" w:line="240" w:lineRule="auto"/>
        <w:rPr>
          <w:rFonts w:ascii="Tahoma" w:hAnsi="Tahoma" w:cs="Tahoma"/>
          <w:sz w:val="20"/>
          <w:szCs w:val="20"/>
          <w:lang w:val="en-US"/>
        </w:rPr>
      </w:pPr>
      <w:r w:rsidRPr="007736FA">
        <w:rPr>
          <w:rFonts w:ascii="Tahoma" w:hAnsi="Tahoma" w:cs="Tahoma"/>
          <w:color w:val="FF0000"/>
          <w:sz w:val="20"/>
          <w:szCs w:val="20"/>
          <w:u w:val="single"/>
          <w:lang w:val="en-US"/>
        </w:rPr>
        <w:t>http://www.gov.pe.ca/edu/elsb/files/2015/04/404.1_Service_Dogs_in_Schools.pdf</w:t>
      </w:r>
    </w:p>
    <w:p w:rsidR="0073142D" w:rsidRPr="0073142D" w:rsidRDefault="0073142D" w:rsidP="0073142D"/>
    <w:p w:rsidR="00225761" w:rsidRPr="009F0408" w:rsidRDefault="00225761" w:rsidP="00DE5D1B">
      <w:pPr>
        <w:rPr>
          <w:b/>
          <w:sz w:val="28"/>
          <w:szCs w:val="28"/>
        </w:rPr>
      </w:pPr>
      <w:r>
        <w:rPr>
          <w:b/>
          <w:sz w:val="28"/>
          <w:szCs w:val="28"/>
        </w:rPr>
        <w:t>(B) RESOURCES</w:t>
      </w:r>
      <w:r w:rsidR="008E110B">
        <w:rPr>
          <w:b/>
          <w:sz w:val="28"/>
          <w:szCs w:val="28"/>
        </w:rPr>
        <w:t>, TOOLS, AND SUPPORTS</w:t>
      </w:r>
    </w:p>
    <w:p w:rsidR="0073142D" w:rsidRPr="00704C5D" w:rsidRDefault="0073142D" w:rsidP="0073142D">
      <w:r w:rsidRPr="00704C5D">
        <w:t>- 2014 Progress Report on the PEI Social Action Plan (Dept. of Family and Human Services</w:t>
      </w:r>
      <w:r>
        <w:t xml:space="preserve"> </w:t>
      </w:r>
      <w:hyperlink r:id="rId101" w:history="1">
        <w:r w:rsidRPr="00704C5D">
          <w:rPr>
            <w:rStyle w:val="Hyperlink"/>
          </w:rPr>
          <w:t>http://www.gov.pe.ca/sss/index.php3?number=1043012&amp;lang=E%20</w:t>
        </w:r>
      </w:hyperlink>
      <w:r w:rsidRPr="00704C5D">
        <w:t>)</w:t>
      </w:r>
    </w:p>
    <w:p w:rsidR="0073142D" w:rsidRPr="00704C5D" w:rsidRDefault="0073142D" w:rsidP="0073142D">
      <w:r w:rsidRPr="00704C5D">
        <w:t>- Education and Learning is specifically identified but so is housing, income support, employment supports and services, health, family supports, and social inclusion and participation.  Work underway in all government departments is noted.</w:t>
      </w:r>
    </w:p>
    <w:p w:rsidR="0073142D" w:rsidRDefault="0073142D" w:rsidP="0073142D">
      <w:pPr>
        <w:spacing w:after="0"/>
      </w:pPr>
      <w:r>
        <w:t>PEI Working Group for a Livable Income</w:t>
      </w:r>
    </w:p>
    <w:p w:rsidR="0073142D" w:rsidRDefault="00221007" w:rsidP="0073142D">
      <w:pPr>
        <w:spacing w:after="0"/>
      </w:pPr>
      <w:hyperlink r:id="rId102" w:history="1">
        <w:r w:rsidR="0073142D" w:rsidRPr="005A36B6">
          <w:rPr>
            <w:rStyle w:val="Hyperlink"/>
          </w:rPr>
          <w:t>http://www.cooperinstitute.ca/content/page/programs_income/</w:t>
        </w:r>
      </w:hyperlink>
    </w:p>
    <w:p w:rsidR="0073142D" w:rsidRDefault="0073142D" w:rsidP="0073142D">
      <w:pPr>
        <w:spacing w:after="0"/>
      </w:pPr>
    </w:p>
    <w:p w:rsidR="0073142D" w:rsidRDefault="0073142D" w:rsidP="0073142D">
      <w:pPr>
        <w:spacing w:after="0"/>
      </w:pPr>
      <w:r>
        <w:t>PEI Advisory Council on the Status of Women – Equality Report Card 2015 (and previous years)</w:t>
      </w:r>
    </w:p>
    <w:p w:rsidR="0073142D" w:rsidRDefault="00221007" w:rsidP="0073142D">
      <w:pPr>
        <w:spacing w:after="0"/>
      </w:pPr>
      <w:hyperlink r:id="rId103" w:history="1">
        <w:r w:rsidR="0073142D" w:rsidRPr="005A36B6">
          <w:rPr>
            <w:rStyle w:val="Hyperlink"/>
          </w:rPr>
          <w:t>http://www.gov.pe.ca/acsw/2015-equality-report-card</w:t>
        </w:r>
      </w:hyperlink>
      <w:r w:rsidR="0073142D">
        <w:t xml:space="preserve"> </w:t>
      </w:r>
    </w:p>
    <w:p w:rsidR="0073142D" w:rsidRDefault="0073142D" w:rsidP="0073142D">
      <w:pPr>
        <w:spacing w:after="0"/>
      </w:pPr>
    </w:p>
    <w:p w:rsidR="0073142D" w:rsidRDefault="0073142D" w:rsidP="0073142D">
      <w:pPr>
        <w:spacing w:after="0"/>
      </w:pPr>
      <w:r>
        <w:t>Mi’kmaq Confederacy of PEI  (e.g. Aboriginal Justice Program – Healing Justice with Circles)</w:t>
      </w:r>
    </w:p>
    <w:p w:rsidR="0073142D" w:rsidRDefault="00221007" w:rsidP="0073142D">
      <w:pPr>
        <w:spacing w:after="0"/>
      </w:pPr>
      <w:hyperlink r:id="rId104" w:history="1">
        <w:r w:rsidR="0073142D" w:rsidRPr="005A36B6">
          <w:rPr>
            <w:rStyle w:val="Hyperlink"/>
          </w:rPr>
          <w:t>http://www.mcpei.ca/programs_services</w:t>
        </w:r>
      </w:hyperlink>
      <w:r w:rsidR="0073142D">
        <w:t xml:space="preserve"> </w:t>
      </w:r>
    </w:p>
    <w:p w:rsidR="0073142D" w:rsidRDefault="0073142D" w:rsidP="0073142D">
      <w:pPr>
        <w:spacing w:after="0"/>
      </w:pPr>
    </w:p>
    <w:p w:rsidR="0073142D" w:rsidRDefault="0073142D" w:rsidP="0073142D">
      <w:pPr>
        <w:spacing w:after="0"/>
      </w:pPr>
      <w:r>
        <w:t xml:space="preserve">Pride PEI </w:t>
      </w:r>
    </w:p>
    <w:p w:rsidR="0073142D" w:rsidRDefault="00221007" w:rsidP="0073142D">
      <w:pPr>
        <w:shd w:val="clear" w:color="auto" w:fill="FFFFFF"/>
        <w:rPr>
          <w:rFonts w:eastAsia="Times New Roman" w:cs="Arial"/>
          <w:b/>
          <w:color w:val="333333"/>
          <w:sz w:val="28"/>
          <w:szCs w:val="28"/>
          <w:lang w:eastAsia="en-CA"/>
        </w:rPr>
      </w:pPr>
      <w:hyperlink r:id="rId105" w:history="1">
        <w:r w:rsidR="0073142D" w:rsidRPr="005A36B6">
          <w:rPr>
            <w:rStyle w:val="Hyperlink"/>
          </w:rPr>
          <w:t>http://www.pride-pei.com/</w:t>
        </w:r>
      </w:hyperlink>
      <w:r w:rsidR="0073142D">
        <w:rPr>
          <w:rFonts w:eastAsia="Times New Roman" w:cs="Arial"/>
          <w:b/>
          <w:color w:val="333333"/>
          <w:sz w:val="28"/>
          <w:szCs w:val="28"/>
          <w:lang w:eastAsia="en-CA"/>
        </w:rPr>
        <w:t xml:space="preserve"> </w:t>
      </w:r>
    </w:p>
    <w:p w:rsidR="00F20DEB" w:rsidRDefault="00225761" w:rsidP="0073142D">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lastRenderedPageBreak/>
        <w:t>(C</w:t>
      </w:r>
      <w:r w:rsidR="00F20DEB" w:rsidRPr="007E11ED">
        <w:rPr>
          <w:rFonts w:eastAsia="Times New Roman" w:cs="Arial"/>
          <w:b/>
          <w:color w:val="333333"/>
          <w:sz w:val="28"/>
          <w:szCs w:val="28"/>
          <w:lang w:eastAsia="en-CA"/>
        </w:rPr>
        <w:t>) IMPLEMENTATION</w:t>
      </w:r>
      <w:r w:rsidR="003744EE">
        <w:rPr>
          <w:rFonts w:eastAsia="Times New Roman" w:cs="Arial"/>
          <w:b/>
          <w:color w:val="333333"/>
          <w:sz w:val="28"/>
          <w:szCs w:val="28"/>
          <w:lang w:eastAsia="en-CA"/>
        </w:rPr>
        <w:t xml:space="preserve"> -</w:t>
      </w:r>
      <w:r w:rsidR="00F20DEB" w:rsidRPr="007E11ED">
        <w:rPr>
          <w:rFonts w:eastAsia="Times New Roman" w:cs="Arial"/>
          <w:b/>
          <w:color w:val="333333"/>
          <w:sz w:val="28"/>
          <w:szCs w:val="28"/>
          <w:lang w:eastAsia="en-CA"/>
        </w:rPr>
        <w:t xml:space="preserve"> EVALUTION OF IMPACTS</w:t>
      </w:r>
    </w:p>
    <w:p w:rsidR="0073142D" w:rsidRPr="007B4A9C" w:rsidRDefault="0073142D" w:rsidP="0073142D">
      <w:pPr>
        <w:shd w:val="clear" w:color="auto" w:fill="FFFFFF"/>
        <w:rPr>
          <w:rFonts w:eastAsia="Times New Roman" w:cs="Arial"/>
          <w:color w:val="333333"/>
          <w:lang w:eastAsia="en-CA"/>
        </w:rPr>
      </w:pPr>
      <w:r w:rsidRPr="00E4165F">
        <w:rPr>
          <w:rFonts w:eastAsia="Times New Roman" w:cs="Arial"/>
          <w:lang w:eastAsia="en-CA"/>
        </w:rPr>
        <w:t xml:space="preserve">Chief Public Health Officer’s Report and Health Trends 2014 </w:t>
      </w:r>
      <w:hyperlink r:id="rId106" w:history="1">
        <w:r w:rsidRPr="007B4A9C">
          <w:rPr>
            <w:rStyle w:val="Hyperlink"/>
            <w:rFonts w:eastAsia="Times New Roman" w:cs="Arial"/>
            <w:lang w:eastAsia="en-CA"/>
          </w:rPr>
          <w:t>http://www.gov.pe.ca/photos/original/CPHO_Trends_14.pdf</w:t>
        </w:r>
      </w:hyperlink>
      <w:r w:rsidRPr="007B4A9C">
        <w:rPr>
          <w:rFonts w:eastAsia="Times New Roman" w:cs="Arial"/>
          <w:color w:val="333333"/>
          <w:lang w:eastAsia="en-CA"/>
        </w:rPr>
        <w:t xml:space="preserve"> </w:t>
      </w:r>
    </w:p>
    <w:p w:rsidR="0073142D" w:rsidRPr="00E4165F" w:rsidRDefault="0073142D" w:rsidP="0073142D">
      <w:pPr>
        <w:shd w:val="clear" w:color="auto" w:fill="FFFFFF"/>
        <w:rPr>
          <w:rFonts w:eastAsia="Times New Roman" w:cs="Arial"/>
          <w:lang w:eastAsia="en-CA"/>
        </w:rPr>
      </w:pPr>
      <w:r w:rsidRPr="00E4165F">
        <w:rPr>
          <w:rFonts w:eastAsia="Times New Roman" w:cs="Arial"/>
          <w:lang w:eastAsia="en-CA"/>
        </w:rPr>
        <w:t>Chief Public Health Officer’s Report and Health Trends 2016 – to be released in May 2016 - focus on Equity and the Social Determinants of Health.</w:t>
      </w:r>
    </w:p>
    <w:p w:rsidR="00F20DEB" w:rsidRPr="00E4165F" w:rsidRDefault="003744EE"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w:t>
      </w:r>
      <w:r w:rsidR="00F20DEB" w:rsidRPr="00E4165F">
        <w:rPr>
          <w:rFonts w:eastAsia="Times New Roman" w:cs="Arial"/>
          <w:b/>
          <w:sz w:val="28"/>
          <w:szCs w:val="28"/>
          <w:lang w:eastAsia="en-CA"/>
        </w:rPr>
        <w:t xml:space="preserve"> (Health, Education)</w:t>
      </w:r>
    </w:p>
    <w:p w:rsidR="00135597" w:rsidRDefault="008E110B" w:rsidP="00DE5D1B">
      <w:pPr>
        <w:rPr>
          <w:b/>
          <w:sz w:val="28"/>
          <w:szCs w:val="28"/>
        </w:rPr>
      </w:pPr>
      <w:r>
        <w:rPr>
          <w:b/>
          <w:sz w:val="28"/>
          <w:szCs w:val="28"/>
        </w:rPr>
        <w:t>(E) CHALLENGES, NEEDS, QUESTIONS, AND SUCCESSES</w:t>
      </w:r>
    </w:p>
    <w:p w:rsidR="00F52243" w:rsidRDefault="00F52243" w:rsidP="00DE5D1B">
      <w:pPr>
        <w:rPr>
          <w:b/>
          <w:sz w:val="28"/>
          <w:szCs w:val="28"/>
        </w:rPr>
      </w:pPr>
    </w:p>
    <w:p w:rsidR="00F20DEB" w:rsidRDefault="00F20DEB" w:rsidP="00DE5D1B">
      <w:pPr>
        <w:rPr>
          <w:b/>
          <w:sz w:val="28"/>
          <w:szCs w:val="28"/>
        </w:rPr>
      </w:pPr>
      <w:r w:rsidRPr="00C031C5">
        <w:rPr>
          <w:rStyle w:val="Heading1Char"/>
          <w:rFonts w:eastAsiaTheme="minorHAnsi"/>
        </w:rPr>
        <w:t>N</w:t>
      </w:r>
      <w:r w:rsidR="00704C5D">
        <w:rPr>
          <w:rStyle w:val="Heading1Char"/>
          <w:rFonts w:eastAsiaTheme="minorHAnsi"/>
        </w:rPr>
        <w:t>ewfoundland and Labrador</w:t>
      </w:r>
      <w:r w:rsidR="00AF673D">
        <w:rPr>
          <w:rStyle w:val="Heading1Char"/>
          <w:rFonts w:eastAsiaTheme="minorHAnsi"/>
        </w:rPr>
        <w:t xml:space="preserve"> </w:t>
      </w:r>
      <w:r w:rsidR="00C031C5">
        <w:rPr>
          <w:b/>
          <w:noProof/>
          <w:sz w:val="28"/>
          <w:szCs w:val="28"/>
          <w:lang w:val="en-US"/>
        </w:rPr>
        <w:drawing>
          <wp:inline distT="0" distB="0" distL="0" distR="0">
            <wp:extent cx="1276349" cy="638175"/>
            <wp:effectExtent l="19050" t="0" r="1" b="0"/>
            <wp:docPr id="10" name="Picture 9" descr="Flag_of_Newfoundland_and_Lab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foundland_and_Labrador.png"/>
                    <pic:cNvPicPr/>
                  </pic:nvPicPr>
                  <pic:blipFill>
                    <a:blip r:embed="rId107" cstate="print"/>
                    <a:stretch>
                      <a:fillRect/>
                    </a:stretch>
                  </pic:blipFill>
                  <pic:spPr>
                    <a:xfrm>
                      <a:off x="0" y="0"/>
                      <a:ext cx="1277463" cy="638732"/>
                    </a:xfrm>
                    <a:prstGeom prst="rect">
                      <a:avLst/>
                    </a:prstGeom>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w:t>
      </w:r>
      <w:r w:rsidR="00225761">
        <w:rPr>
          <w:b/>
          <w:sz w:val="28"/>
          <w:szCs w:val="28"/>
        </w:rPr>
        <w:t>A</w:t>
      </w:r>
      <w:r>
        <w:rPr>
          <w:b/>
          <w:sz w:val="28"/>
          <w:szCs w:val="28"/>
        </w:rPr>
        <w:t>)</w:t>
      </w:r>
      <w:r w:rsidR="00225761">
        <w:rPr>
          <w:rFonts w:eastAsia="Times New Roman" w:cs="Lucida Sans"/>
          <w:b/>
          <w:bCs/>
          <w:kern w:val="36"/>
          <w:sz w:val="28"/>
          <w:szCs w:val="28"/>
          <w:lang w:eastAsia="en-CA"/>
        </w:rPr>
        <w:t xml:space="preserve"> </w:t>
      </w:r>
      <w:r w:rsidR="008E110B">
        <w:rPr>
          <w:rFonts w:eastAsia="Times New Roman" w:cs="Lucida Sans"/>
          <w:b/>
          <w:bCs/>
          <w:kern w:val="36"/>
          <w:sz w:val="28"/>
          <w:szCs w:val="28"/>
          <w:lang w:eastAsia="en-CA"/>
        </w:rPr>
        <w:t xml:space="preserve">EQUITY LEGISLATION, </w:t>
      </w:r>
      <w:r w:rsidR="00225761">
        <w:rPr>
          <w:rFonts w:eastAsia="Times New Roman" w:cs="Lucida Sans"/>
          <w:b/>
          <w:bCs/>
          <w:kern w:val="36"/>
          <w:sz w:val="28"/>
          <w:szCs w:val="28"/>
          <w:lang w:eastAsia="en-CA"/>
        </w:rPr>
        <w:t>POL</w:t>
      </w:r>
      <w:r w:rsidR="008E110B">
        <w:rPr>
          <w:rFonts w:eastAsia="Times New Roman" w:cs="Lucida Sans"/>
          <w:b/>
          <w:bCs/>
          <w:kern w:val="36"/>
          <w:sz w:val="28"/>
          <w:szCs w:val="28"/>
          <w:lang w:eastAsia="en-CA"/>
        </w:rPr>
        <w:t xml:space="preserve">ICIES / GUIDELINES </w:t>
      </w:r>
    </w:p>
    <w:p w:rsidR="00225761" w:rsidRPr="009F0408" w:rsidRDefault="00225761" w:rsidP="00DE5D1B">
      <w:pPr>
        <w:rPr>
          <w:b/>
          <w:sz w:val="28"/>
          <w:szCs w:val="28"/>
        </w:rPr>
      </w:pPr>
      <w:r>
        <w:rPr>
          <w:b/>
          <w:sz w:val="28"/>
          <w:szCs w:val="28"/>
        </w:rPr>
        <w:t>(B) RESOURCES</w:t>
      </w:r>
      <w:r w:rsidR="008E110B">
        <w:rPr>
          <w:b/>
          <w:sz w:val="28"/>
          <w:szCs w:val="28"/>
        </w:rPr>
        <w:t>, TOOLS, AND SUPPORTS</w:t>
      </w:r>
    </w:p>
    <w:p w:rsidR="003744EE" w:rsidRPr="00AF673D" w:rsidRDefault="00AF673D" w:rsidP="00DE5D1B">
      <w:r>
        <w:t xml:space="preserve">- </w:t>
      </w:r>
      <w:r w:rsidR="003744EE" w:rsidRPr="00AF673D">
        <w:t>Equity and Inclusive Education Resource Kit</w:t>
      </w:r>
    </w:p>
    <w:p w:rsidR="003744EE" w:rsidRPr="00AF673D" w:rsidRDefault="00221007" w:rsidP="00DE5D1B">
      <w:hyperlink r:id="rId108" w:history="1">
        <w:r w:rsidR="003744EE" w:rsidRPr="00AF673D">
          <w:rPr>
            <w:rStyle w:val="Hyperlink"/>
          </w:rPr>
          <w:t>http://mygsa.ca/educators/mygsaca-equity-inclusive-education-resource-kit-newfoundland-labrador-grades-7-12</w:t>
        </w:r>
      </w:hyperlink>
    </w:p>
    <w:p w:rsidR="00F20DEB" w:rsidRDefault="00F20DEB" w:rsidP="00DE5D1B">
      <w:pPr>
        <w:shd w:val="clear" w:color="auto" w:fill="FFFFFF"/>
        <w:rPr>
          <w:rFonts w:eastAsia="Times New Roman" w:cs="Arial"/>
          <w:b/>
          <w:color w:val="333333"/>
          <w:sz w:val="28"/>
          <w:szCs w:val="28"/>
          <w:lang w:eastAsia="en-CA"/>
        </w:rPr>
      </w:pPr>
      <w:r w:rsidRPr="007E11ED">
        <w:rPr>
          <w:rFonts w:eastAsia="Times New Roman" w:cs="Arial"/>
          <w:b/>
          <w:color w:val="333333"/>
          <w:sz w:val="28"/>
          <w:szCs w:val="28"/>
          <w:lang w:eastAsia="en-CA"/>
        </w:rPr>
        <w:t>(</w:t>
      </w:r>
      <w:r w:rsidR="00225761">
        <w:rPr>
          <w:rFonts w:eastAsia="Times New Roman" w:cs="Arial"/>
          <w:b/>
          <w:color w:val="333333"/>
          <w:sz w:val="28"/>
          <w:szCs w:val="28"/>
          <w:lang w:eastAsia="en-CA"/>
        </w:rPr>
        <w:t>C</w:t>
      </w:r>
      <w:r w:rsidRPr="007E11ED">
        <w:rPr>
          <w:rFonts w:eastAsia="Times New Roman" w:cs="Arial"/>
          <w:b/>
          <w:color w:val="333333"/>
          <w:sz w:val="28"/>
          <w:szCs w:val="28"/>
          <w:lang w:eastAsia="en-CA"/>
        </w:rPr>
        <w:t>) IMPLEMENTATION</w:t>
      </w:r>
      <w:r w:rsidR="002C722E">
        <w:rPr>
          <w:rFonts w:eastAsia="Times New Roman" w:cs="Arial"/>
          <w:b/>
          <w:color w:val="333333"/>
          <w:sz w:val="28"/>
          <w:szCs w:val="28"/>
          <w:lang w:eastAsia="en-CA"/>
        </w:rPr>
        <w:t xml:space="preserve"> -</w:t>
      </w:r>
      <w:r w:rsidRPr="007E11ED">
        <w:rPr>
          <w:rFonts w:eastAsia="Times New Roman" w:cs="Arial"/>
          <w:b/>
          <w:color w:val="333333"/>
          <w:sz w:val="28"/>
          <w:szCs w:val="28"/>
          <w:lang w:eastAsia="en-CA"/>
        </w:rPr>
        <w:t xml:space="preserve"> EVALUTION OF IMPACTS</w:t>
      </w:r>
    </w:p>
    <w:p w:rsidR="00F20DEB" w:rsidRDefault="002C722E"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(D) COMMON MESSAGING</w:t>
      </w:r>
      <w:r w:rsidR="00F20DEB" w:rsidRPr="007E11ED">
        <w:rPr>
          <w:rFonts w:eastAsia="Times New Roman" w:cs="Arial"/>
          <w:b/>
          <w:color w:val="333333"/>
          <w:sz w:val="28"/>
          <w:szCs w:val="28"/>
          <w:lang w:eastAsia="en-CA"/>
        </w:rPr>
        <w:t xml:space="preserve"> (Health, Education)</w:t>
      </w:r>
    </w:p>
    <w:p w:rsidR="008E110B" w:rsidRDefault="008E110B" w:rsidP="00DE5D1B">
      <w:pPr>
        <w:shd w:val="clear" w:color="auto" w:fill="FFFFFF"/>
        <w:rPr>
          <w:rFonts w:eastAsia="Times New Roman" w:cs="Arial"/>
          <w:b/>
          <w:color w:val="333333"/>
          <w:sz w:val="28"/>
          <w:szCs w:val="28"/>
          <w:lang w:eastAsia="en-CA"/>
        </w:rPr>
      </w:pPr>
      <w:r>
        <w:rPr>
          <w:rFonts w:eastAsia="Times New Roman" w:cs="Arial"/>
          <w:b/>
          <w:color w:val="333333"/>
          <w:sz w:val="28"/>
          <w:szCs w:val="28"/>
          <w:lang w:eastAsia="en-CA"/>
        </w:rPr>
        <w:t>(E) CHALLENGES, NEEDS, QUESTIONS, AND SUCCESSES</w:t>
      </w:r>
    </w:p>
    <w:p w:rsidR="00F52243" w:rsidRDefault="00F52243" w:rsidP="00DE5D1B">
      <w:pPr>
        <w:rPr>
          <w:b/>
          <w:sz w:val="28"/>
          <w:szCs w:val="28"/>
        </w:rPr>
      </w:pPr>
    </w:p>
    <w:p w:rsidR="00F20DEB" w:rsidRDefault="00AF673D" w:rsidP="00DE5D1B">
      <w:pPr>
        <w:rPr>
          <w:b/>
          <w:sz w:val="28"/>
          <w:szCs w:val="28"/>
        </w:rPr>
      </w:pPr>
      <w:r>
        <w:rPr>
          <w:rStyle w:val="Heading1Char"/>
          <w:rFonts w:eastAsiaTheme="minorHAnsi"/>
        </w:rPr>
        <w:t xml:space="preserve">Nunavut </w:t>
      </w:r>
      <w:r w:rsidR="007510D6">
        <w:rPr>
          <w:b/>
          <w:sz w:val="28"/>
          <w:szCs w:val="28"/>
        </w:rPr>
        <w:t xml:space="preserve"> </w:t>
      </w:r>
      <w:r w:rsidR="007510D6">
        <w:rPr>
          <w:b/>
          <w:noProof/>
          <w:sz w:val="28"/>
          <w:szCs w:val="28"/>
          <w:lang w:val="en-US"/>
        </w:rPr>
        <w:drawing>
          <wp:inline distT="0" distB="0" distL="0" distR="0">
            <wp:extent cx="737270" cy="419100"/>
            <wp:effectExtent l="19050" t="0" r="5680" b="0"/>
            <wp:docPr id="1" name="Picture 1" descr="C:\Users\sjhornby\Pictures\JCSH members flags\nunavut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rnby\Pictures\JCSH members flags\nunavut_flag.gif"/>
                    <pic:cNvPicPr>
                      <a:picLocks noChangeAspect="1" noChangeArrowheads="1"/>
                    </pic:cNvPicPr>
                  </pic:nvPicPr>
                  <pic:blipFill>
                    <a:blip r:embed="rId109" cstate="print"/>
                    <a:srcRect/>
                    <a:stretch>
                      <a:fillRect/>
                    </a:stretch>
                  </pic:blipFill>
                  <pic:spPr bwMode="auto">
                    <a:xfrm>
                      <a:off x="0" y="0"/>
                      <a:ext cx="746683" cy="424451"/>
                    </a:xfrm>
                    <a:prstGeom prst="rect">
                      <a:avLst/>
                    </a:prstGeom>
                    <a:noFill/>
                    <a:ln w="9525">
                      <a:noFill/>
                      <a:miter lim="800000"/>
                      <a:headEnd/>
                      <a:tailEnd/>
                    </a:ln>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w:t>
      </w:r>
      <w:r w:rsidR="00225761">
        <w:rPr>
          <w:b/>
          <w:sz w:val="28"/>
          <w:szCs w:val="28"/>
        </w:rPr>
        <w:t>A</w:t>
      </w:r>
      <w:r w:rsidR="003744EE">
        <w:rPr>
          <w:b/>
          <w:sz w:val="28"/>
          <w:szCs w:val="28"/>
        </w:rPr>
        <w:t>)</w:t>
      </w:r>
      <w:r w:rsidR="00225761">
        <w:rPr>
          <w:rFonts w:eastAsia="Times New Roman" w:cs="Lucida Sans"/>
          <w:b/>
          <w:bCs/>
          <w:kern w:val="36"/>
          <w:sz w:val="28"/>
          <w:szCs w:val="28"/>
          <w:lang w:eastAsia="en-CA"/>
        </w:rPr>
        <w:t xml:space="preserve"> POLICIES / GUIDELINES / STANDARDS: </w:t>
      </w:r>
      <w:r w:rsidR="00225761" w:rsidRPr="007E11ED">
        <w:rPr>
          <w:rFonts w:eastAsia="Times New Roman" w:cs="Lucida Sans"/>
          <w:b/>
          <w:bCs/>
          <w:kern w:val="36"/>
          <w:sz w:val="28"/>
          <w:szCs w:val="28"/>
          <w:lang w:eastAsia="en-CA"/>
        </w:rPr>
        <w:t xml:space="preserve"> </w:t>
      </w:r>
    </w:p>
    <w:p w:rsidR="00DB345F" w:rsidRPr="0091450E" w:rsidRDefault="00DB345F" w:rsidP="00DB345F">
      <w:pPr>
        <w:pStyle w:val="CommentText"/>
        <w:spacing w:after="0"/>
        <w:rPr>
          <w:rStyle w:val="Heading1Char"/>
          <w:rFonts w:asciiTheme="minorHAnsi" w:eastAsiaTheme="minorHAnsi" w:hAnsiTheme="minorHAnsi"/>
          <w:b w:val="0"/>
          <w:sz w:val="22"/>
          <w:szCs w:val="22"/>
        </w:rPr>
      </w:pPr>
      <w:r w:rsidRPr="0091450E">
        <w:rPr>
          <w:rStyle w:val="Heading1Char"/>
          <w:rFonts w:asciiTheme="minorHAnsi" w:eastAsiaTheme="minorHAnsi" w:hAnsiTheme="minorHAnsi"/>
          <w:b w:val="0"/>
          <w:sz w:val="22"/>
          <w:szCs w:val="22"/>
        </w:rPr>
        <w:t xml:space="preserve">Education Act (2008) </w:t>
      </w:r>
      <w:hyperlink r:id="rId110" w:history="1">
        <w:r w:rsidRPr="0091450E">
          <w:rPr>
            <w:rStyle w:val="Hyperlink"/>
            <w:rFonts w:eastAsiaTheme="minorHAnsi" w:cs="Times New Roman"/>
            <w:kern w:val="36"/>
            <w:sz w:val="22"/>
            <w:szCs w:val="22"/>
          </w:rPr>
          <w:t>http://www.gov.nu.ca/education-act</w:t>
        </w:r>
      </w:hyperlink>
      <w:r w:rsidRPr="0091450E">
        <w:rPr>
          <w:rStyle w:val="Heading1Char"/>
          <w:rFonts w:asciiTheme="minorHAnsi" w:eastAsiaTheme="minorHAnsi" w:hAnsiTheme="minorHAnsi"/>
          <w:b w:val="0"/>
          <w:sz w:val="22"/>
          <w:szCs w:val="22"/>
        </w:rPr>
        <w:t xml:space="preserve">  </w:t>
      </w:r>
    </w:p>
    <w:p w:rsidR="00DB345F" w:rsidRPr="0091450E" w:rsidRDefault="00DB345F" w:rsidP="00DB345F">
      <w:pPr>
        <w:pStyle w:val="CommentText"/>
        <w:spacing w:after="0"/>
        <w:rPr>
          <w:rStyle w:val="Heading1Char"/>
          <w:rFonts w:asciiTheme="minorHAnsi" w:eastAsiaTheme="minorHAnsi" w:hAnsiTheme="minorHAnsi"/>
          <w:b w:val="0"/>
          <w:sz w:val="22"/>
          <w:szCs w:val="22"/>
        </w:rPr>
      </w:pPr>
      <w:r w:rsidRPr="0091450E">
        <w:rPr>
          <w:rStyle w:val="Heading1Char"/>
          <w:rFonts w:asciiTheme="minorHAnsi" w:eastAsiaTheme="minorHAnsi" w:hAnsiTheme="minorHAnsi"/>
          <w:b w:val="0"/>
          <w:sz w:val="22"/>
          <w:szCs w:val="22"/>
        </w:rPr>
        <w:lastRenderedPageBreak/>
        <w:t xml:space="preserve">Nunavut Human Rights Act </w:t>
      </w:r>
      <w:hyperlink r:id="rId111" w:history="1">
        <w:r w:rsidRPr="0091450E">
          <w:rPr>
            <w:rStyle w:val="Hyperlink"/>
            <w:rFonts w:eastAsiaTheme="minorHAnsi" w:cs="Times New Roman"/>
            <w:kern w:val="36"/>
            <w:sz w:val="22"/>
            <w:szCs w:val="22"/>
          </w:rPr>
          <w:t>http://www.gov.nu.ca/human-rights-act-consolidation</w:t>
        </w:r>
      </w:hyperlink>
      <w:r w:rsidRPr="0091450E">
        <w:rPr>
          <w:rStyle w:val="Heading1Char"/>
          <w:rFonts w:asciiTheme="minorHAnsi" w:eastAsiaTheme="minorHAnsi" w:hAnsiTheme="minorHAnsi"/>
          <w:b w:val="0"/>
          <w:sz w:val="22"/>
          <w:szCs w:val="22"/>
        </w:rPr>
        <w:t xml:space="preserve"> </w:t>
      </w:r>
    </w:p>
    <w:p w:rsidR="00DB345F" w:rsidRPr="0091450E" w:rsidRDefault="00DB345F" w:rsidP="00DB345F">
      <w:pPr>
        <w:autoSpaceDE w:val="0"/>
        <w:autoSpaceDN w:val="0"/>
        <w:adjustRightInd w:val="0"/>
        <w:spacing w:after="0" w:line="240" w:lineRule="auto"/>
        <w:rPr>
          <w:rFonts w:cstheme="minorHAnsi"/>
        </w:rPr>
      </w:pPr>
      <w:r w:rsidRPr="0091450E">
        <w:rPr>
          <w:rFonts w:cstheme="minorHAnsi"/>
        </w:rPr>
        <w:t xml:space="preserve">Inuit Language Protection Act </w:t>
      </w:r>
      <w:hyperlink r:id="rId112" w:history="1">
        <w:r w:rsidRPr="0091450E">
          <w:rPr>
            <w:rStyle w:val="Hyperlink"/>
            <w:rFonts w:cstheme="minorHAnsi"/>
          </w:rPr>
          <w:t>http://www.gov.nu.ca/inuit-language-protection-act-consolidation</w:t>
        </w:r>
      </w:hyperlink>
      <w:r w:rsidRPr="0091450E">
        <w:rPr>
          <w:rFonts w:cstheme="minorHAnsi"/>
        </w:rPr>
        <w:t xml:space="preserve"> </w:t>
      </w:r>
    </w:p>
    <w:p w:rsidR="00DB345F" w:rsidRPr="0091450E" w:rsidRDefault="00DB345F" w:rsidP="00DB345F">
      <w:pPr>
        <w:pStyle w:val="CommentText"/>
        <w:spacing w:after="0"/>
        <w:rPr>
          <w:rStyle w:val="Heading1Char"/>
          <w:rFonts w:asciiTheme="minorHAnsi" w:eastAsiaTheme="minorHAnsi" w:hAnsiTheme="minorHAnsi"/>
          <w:b w:val="0"/>
          <w:sz w:val="22"/>
          <w:szCs w:val="22"/>
        </w:rPr>
      </w:pPr>
      <w:r w:rsidRPr="0091450E">
        <w:rPr>
          <w:rStyle w:val="Heading1Char"/>
          <w:rFonts w:asciiTheme="minorHAnsi" w:eastAsiaTheme="minorHAnsi" w:hAnsiTheme="minorHAnsi"/>
          <w:b w:val="0"/>
          <w:sz w:val="22"/>
          <w:szCs w:val="22"/>
        </w:rPr>
        <w:t xml:space="preserve">Official Languages Act </w:t>
      </w:r>
      <w:hyperlink r:id="rId113" w:history="1">
        <w:r w:rsidRPr="0091450E">
          <w:rPr>
            <w:rStyle w:val="Hyperlink"/>
            <w:rFonts w:eastAsiaTheme="minorHAnsi" w:cs="Times New Roman"/>
            <w:kern w:val="36"/>
            <w:sz w:val="22"/>
            <w:szCs w:val="22"/>
          </w:rPr>
          <w:t>http://gov.nu.ca/official-languages-act</w:t>
        </w:r>
      </w:hyperlink>
      <w:r w:rsidRPr="0091450E">
        <w:rPr>
          <w:rStyle w:val="Heading1Char"/>
          <w:rFonts w:asciiTheme="minorHAnsi" w:eastAsiaTheme="minorHAnsi" w:hAnsiTheme="minorHAnsi"/>
          <w:b w:val="0"/>
          <w:sz w:val="22"/>
          <w:szCs w:val="22"/>
        </w:rPr>
        <w:t xml:space="preserve"> </w:t>
      </w:r>
    </w:p>
    <w:p w:rsidR="00DB345F" w:rsidRPr="0091450E" w:rsidRDefault="00DB345F" w:rsidP="00DB345F">
      <w:pPr>
        <w:pStyle w:val="CommentText"/>
        <w:spacing w:after="0"/>
        <w:rPr>
          <w:rFonts w:eastAsiaTheme="minorHAnsi" w:cs="Times New Roman"/>
          <w:bCs/>
          <w:kern w:val="36"/>
          <w:sz w:val="24"/>
          <w:szCs w:val="24"/>
        </w:rPr>
      </w:pPr>
    </w:p>
    <w:p w:rsidR="00DB345F" w:rsidRPr="004153AA" w:rsidRDefault="00DB345F" w:rsidP="00DB345F">
      <w:pPr>
        <w:rPr>
          <w:b/>
          <w:bCs/>
        </w:rPr>
      </w:pPr>
      <w:r w:rsidRPr="004153AA">
        <w:rPr>
          <w:b/>
          <w:bCs/>
        </w:rPr>
        <w:t xml:space="preserve">Foundation Documents: </w:t>
      </w:r>
    </w:p>
    <w:p w:rsidR="00DB345F" w:rsidRPr="004153AA" w:rsidRDefault="00221007" w:rsidP="00DB345F">
      <w:hyperlink r:id="rId114" w:history="1">
        <w:r w:rsidR="00DB345F" w:rsidRPr="004153AA">
          <w:rPr>
            <w:rStyle w:val="Hyperlink"/>
          </w:rPr>
          <w:t>Ilitaunnikuliriniq</w:t>
        </w:r>
      </w:hyperlink>
      <w:r w:rsidR="00DB345F" w:rsidRPr="004153AA">
        <w:t xml:space="preserve"> – Foundation for Dynamic Assessment</w:t>
      </w:r>
    </w:p>
    <w:p w:rsidR="00DB345F" w:rsidRPr="008E110B" w:rsidRDefault="00221007" w:rsidP="008E110B">
      <w:pPr>
        <w:pStyle w:val="ListParagraph"/>
        <w:numPr>
          <w:ilvl w:val="0"/>
          <w:numId w:val="15"/>
        </w:numPr>
        <w:rPr>
          <w:bCs/>
        </w:rPr>
      </w:pPr>
      <w:hyperlink r:id="rId115" w:history="1">
        <w:r w:rsidR="008E110B" w:rsidRPr="008E110B">
          <w:rPr>
            <w:rStyle w:val="Hyperlink"/>
            <w:bCs/>
          </w:rPr>
          <w:t>http://www.gov.nu.ca/sites/default/files/files/Ilitaunnikuliriniq-DynamicAssessment.pdf</w:t>
        </w:r>
      </w:hyperlink>
    </w:p>
    <w:p w:rsidR="008E110B" w:rsidRDefault="008E110B" w:rsidP="00DB345F"/>
    <w:p w:rsidR="00DB345F" w:rsidRPr="004153AA" w:rsidRDefault="00221007" w:rsidP="00DB345F">
      <w:hyperlink r:id="rId116" w:tgtFrame="_blank" w:history="1">
        <w:r w:rsidR="00DB345F" w:rsidRPr="004153AA">
          <w:rPr>
            <w:rStyle w:val="Hyperlink"/>
          </w:rPr>
          <w:t>Inuglugijaittuq</w:t>
        </w:r>
      </w:hyperlink>
      <w:r w:rsidR="00DB345F" w:rsidRPr="004153AA">
        <w:t xml:space="preserve"> – Foundation for Inclusive Education </w:t>
      </w:r>
    </w:p>
    <w:p w:rsidR="00DB345F" w:rsidRDefault="00221007" w:rsidP="008E110B">
      <w:pPr>
        <w:pStyle w:val="ListParagraph"/>
        <w:numPr>
          <w:ilvl w:val="0"/>
          <w:numId w:val="15"/>
        </w:numPr>
      </w:pPr>
      <w:hyperlink r:id="rId117" w:history="1">
        <w:r w:rsidR="008E110B" w:rsidRPr="00136BEA">
          <w:rPr>
            <w:rStyle w:val="Hyperlink"/>
          </w:rPr>
          <w:t>http://www.gov.nu.ca/sites/default/files/files/Inclusive%20Education%20ENG.pdf</w:t>
        </w:r>
      </w:hyperlink>
    </w:p>
    <w:p w:rsidR="00DB345F" w:rsidRPr="004153AA" w:rsidRDefault="00DB345F" w:rsidP="00DB345F">
      <w:pPr>
        <w:autoSpaceDE w:val="0"/>
        <w:autoSpaceDN w:val="0"/>
        <w:adjustRightInd w:val="0"/>
        <w:spacing w:after="0" w:line="240" w:lineRule="auto"/>
        <w:rPr>
          <w:rFonts w:cs="Times-Italic"/>
          <w:i/>
          <w:iCs/>
        </w:rPr>
      </w:pPr>
      <w:r w:rsidRPr="004153AA">
        <w:rPr>
          <w:rFonts w:cs="Times-Roman"/>
        </w:rPr>
        <w:t xml:space="preserve">This document provides information for educators about the philosophical view of inclusion from an </w:t>
      </w:r>
      <w:r w:rsidRPr="004153AA">
        <w:rPr>
          <w:rFonts w:cs="Times-Italic"/>
          <w:i/>
          <w:iCs/>
        </w:rPr>
        <w:t xml:space="preserve">Inuit Qaujimajatuqangit </w:t>
      </w:r>
      <w:r w:rsidRPr="004153AA">
        <w:rPr>
          <w:rFonts w:cs="Times-Roman"/>
        </w:rPr>
        <w:t>(</w:t>
      </w:r>
      <w:r w:rsidRPr="004153AA">
        <w:rPr>
          <w:rFonts w:cs="Times-Italic"/>
          <w:i/>
          <w:iCs/>
        </w:rPr>
        <w:t>IQ</w:t>
      </w:r>
      <w:r w:rsidRPr="004153AA">
        <w:rPr>
          <w:rFonts w:cs="Times-Roman"/>
        </w:rPr>
        <w:t>) perspective and relates that philosophy to inclusion practices in Nunavut schools.</w:t>
      </w:r>
    </w:p>
    <w:p w:rsidR="00DB345F" w:rsidRPr="004153AA" w:rsidRDefault="00DB345F" w:rsidP="00DB345F"/>
    <w:p w:rsidR="00DB345F" w:rsidRPr="004153AA" w:rsidRDefault="00221007" w:rsidP="00DB345F">
      <w:hyperlink r:id="rId118" w:history="1">
        <w:r w:rsidR="00DB345F" w:rsidRPr="004153AA">
          <w:rPr>
            <w:rStyle w:val="Hyperlink"/>
          </w:rPr>
          <w:t>Inuit Qaujimajatuqangit</w:t>
        </w:r>
      </w:hyperlink>
      <w:r w:rsidR="00DB345F" w:rsidRPr="004153AA">
        <w:t xml:space="preserve"> – Education Framework for Nunavut Curriculum </w:t>
      </w:r>
    </w:p>
    <w:p w:rsidR="00DB345F" w:rsidRPr="008E110B" w:rsidRDefault="00221007" w:rsidP="008E110B">
      <w:pPr>
        <w:pStyle w:val="ListParagraph"/>
        <w:numPr>
          <w:ilvl w:val="0"/>
          <w:numId w:val="15"/>
        </w:numPr>
        <w:rPr>
          <w:rStyle w:val="Heading1Char"/>
          <w:rFonts w:asciiTheme="minorHAnsi" w:eastAsiaTheme="minorHAnsi" w:hAnsiTheme="minorHAnsi" w:cstheme="minorBidi"/>
          <w:b w:val="0"/>
          <w:bCs w:val="0"/>
          <w:kern w:val="0"/>
          <w:sz w:val="22"/>
          <w:szCs w:val="22"/>
          <w:lang w:eastAsia="en-US"/>
        </w:rPr>
      </w:pPr>
      <w:hyperlink r:id="rId119" w:history="1">
        <w:r w:rsidR="008E110B" w:rsidRPr="00136BEA">
          <w:rPr>
            <w:rStyle w:val="Hyperlink"/>
            <w:rFonts w:eastAsiaTheme="minorHAnsi"/>
          </w:rPr>
          <w:t>http://www.gov.nu.ca/sites/default/files/files/Inuit%20Qaujimajatuqangit%20ENG.pdf</w:t>
        </w:r>
      </w:hyperlink>
    </w:p>
    <w:p w:rsidR="00DB345F" w:rsidRPr="004153AA" w:rsidRDefault="00DB345F" w:rsidP="00DB345F">
      <w:pPr>
        <w:pStyle w:val="CommentText"/>
        <w:spacing w:after="0"/>
        <w:rPr>
          <w:rStyle w:val="Heading1Char"/>
          <w:rFonts w:asciiTheme="minorHAnsi" w:eastAsiaTheme="minorHAnsi" w:hAnsiTheme="minorHAnsi"/>
          <w:b w:val="0"/>
          <w:sz w:val="22"/>
          <w:szCs w:val="22"/>
        </w:rPr>
      </w:pPr>
      <w:r w:rsidRPr="004153AA">
        <w:rPr>
          <w:rStyle w:val="Heading1Char"/>
          <w:rFonts w:asciiTheme="minorHAnsi" w:eastAsiaTheme="minorHAnsi" w:hAnsiTheme="minorHAnsi"/>
          <w:b w:val="0"/>
          <w:sz w:val="22"/>
          <w:szCs w:val="22"/>
        </w:rPr>
        <w:t>Nunavut has a foundational framework that guides all strands of the curriculum and contains components related to equity.</w:t>
      </w:r>
    </w:p>
    <w:p w:rsidR="00DB345F" w:rsidRPr="004153AA" w:rsidRDefault="00DB345F" w:rsidP="00DB345F">
      <w:pPr>
        <w:pStyle w:val="CommentText"/>
        <w:spacing w:after="0"/>
        <w:rPr>
          <w:rStyle w:val="Heading1Char"/>
          <w:rFonts w:asciiTheme="minorHAnsi" w:eastAsiaTheme="minorHAnsi" w:hAnsiTheme="minorHAnsi"/>
          <w:b w:val="0"/>
          <w:sz w:val="22"/>
          <w:szCs w:val="22"/>
        </w:rPr>
      </w:pPr>
    </w:p>
    <w:p w:rsidR="00DB345F" w:rsidRPr="004153AA" w:rsidRDefault="00DB345F" w:rsidP="00DB345F">
      <w:pPr>
        <w:pStyle w:val="CommentText"/>
        <w:spacing w:after="0"/>
        <w:rPr>
          <w:sz w:val="22"/>
          <w:szCs w:val="22"/>
        </w:rPr>
      </w:pPr>
      <w:r w:rsidRPr="004153AA">
        <w:rPr>
          <w:rStyle w:val="Heading1Char"/>
          <w:rFonts w:asciiTheme="minorHAnsi" w:eastAsiaTheme="minorHAnsi" w:hAnsiTheme="minorHAnsi"/>
          <w:b w:val="0"/>
          <w:sz w:val="22"/>
          <w:szCs w:val="22"/>
          <w:u w:val="single"/>
        </w:rPr>
        <w:t>In Inuit Qaujimajatuqangit: Education Framework for Nunavut Curriculum,</w:t>
      </w:r>
      <w:r w:rsidRPr="004153AA">
        <w:rPr>
          <w:rStyle w:val="Heading1Char"/>
          <w:rFonts w:asciiTheme="minorHAnsi" w:eastAsiaTheme="minorHAnsi" w:hAnsiTheme="minorHAnsi"/>
          <w:b w:val="0"/>
          <w:sz w:val="22"/>
          <w:szCs w:val="22"/>
        </w:rPr>
        <w:t xml:space="preserve"> Inuit Qaujimajatuqangit or Inuit world view and societal values is described as the philosophical basis for all curriculum in Nunavut.</w:t>
      </w:r>
      <w:r w:rsidRPr="004153AA">
        <w:rPr>
          <w:rFonts w:cstheme="minorHAnsi"/>
          <w:sz w:val="22"/>
          <w:szCs w:val="22"/>
        </w:rPr>
        <w:t xml:space="preserve"> Curriculum developed in Nunavut is founded upon the </w:t>
      </w:r>
      <w:r w:rsidRPr="004153AA">
        <w:rPr>
          <w:rFonts w:cstheme="minorHAnsi"/>
          <w:iCs/>
          <w:sz w:val="22"/>
          <w:szCs w:val="22"/>
        </w:rPr>
        <w:t>Inuit Qaujimajatuqangit</w:t>
      </w:r>
      <w:r w:rsidRPr="004153AA">
        <w:rPr>
          <w:rFonts w:cstheme="minorHAnsi"/>
          <w:i/>
          <w:iCs/>
          <w:sz w:val="22"/>
          <w:szCs w:val="22"/>
        </w:rPr>
        <w:t xml:space="preserve"> </w:t>
      </w:r>
      <w:r w:rsidRPr="004153AA">
        <w:rPr>
          <w:rFonts w:cstheme="minorHAnsi"/>
          <w:sz w:val="22"/>
          <w:szCs w:val="22"/>
        </w:rPr>
        <w:t xml:space="preserve">principles which serve as cross-curricular competencies and provide the foundation for our beliefs about teaching and learning </w:t>
      </w:r>
      <w:r w:rsidRPr="004153AA">
        <w:rPr>
          <w:sz w:val="22"/>
          <w:szCs w:val="22"/>
        </w:rPr>
        <w:t>for all Nunavut students. Some of the principals relate to equity:</w:t>
      </w:r>
    </w:p>
    <w:p w:rsidR="00DB345F" w:rsidRPr="004153AA" w:rsidRDefault="00DB345F" w:rsidP="00DB345F">
      <w:pPr>
        <w:pStyle w:val="CommentText"/>
        <w:spacing w:after="0"/>
        <w:rPr>
          <w:sz w:val="22"/>
          <w:szCs w:val="22"/>
        </w:rPr>
      </w:pPr>
    </w:p>
    <w:p w:rsidR="00DB345F" w:rsidRPr="008E110B" w:rsidRDefault="00DB345F" w:rsidP="008E110B">
      <w:pPr>
        <w:pStyle w:val="ListParagraph"/>
        <w:numPr>
          <w:ilvl w:val="0"/>
          <w:numId w:val="20"/>
        </w:numPr>
        <w:autoSpaceDE w:val="0"/>
        <w:autoSpaceDN w:val="0"/>
        <w:adjustRightInd w:val="0"/>
        <w:spacing w:after="0" w:line="240" w:lineRule="auto"/>
        <w:rPr>
          <w:rFonts w:cstheme="minorHAnsi"/>
        </w:rPr>
      </w:pPr>
      <w:r w:rsidRPr="008E110B">
        <w:rPr>
          <w:rFonts w:cstheme="minorHAnsi"/>
          <w:i/>
          <w:iCs/>
        </w:rPr>
        <w:t xml:space="preserve">Aajiiqatigiingniq </w:t>
      </w:r>
      <w:r w:rsidRPr="008E110B">
        <w:rPr>
          <w:rFonts w:cstheme="minorHAnsi"/>
        </w:rPr>
        <w:t>– decision making through discussion and consensus</w:t>
      </w:r>
    </w:p>
    <w:p w:rsidR="00DB345F" w:rsidRPr="008E110B" w:rsidRDefault="00DB345F" w:rsidP="008E110B">
      <w:pPr>
        <w:pStyle w:val="ListParagraph"/>
        <w:numPr>
          <w:ilvl w:val="0"/>
          <w:numId w:val="20"/>
        </w:numPr>
        <w:autoSpaceDE w:val="0"/>
        <w:autoSpaceDN w:val="0"/>
        <w:adjustRightInd w:val="0"/>
        <w:spacing w:after="0" w:line="240" w:lineRule="auto"/>
        <w:rPr>
          <w:rFonts w:cstheme="minorHAnsi"/>
        </w:rPr>
      </w:pPr>
      <w:r w:rsidRPr="008E110B">
        <w:rPr>
          <w:rFonts w:cstheme="minorHAnsi"/>
          <w:i/>
          <w:iCs/>
        </w:rPr>
        <w:t xml:space="preserve">Piliriqatigiingniq – </w:t>
      </w:r>
      <w:r w:rsidRPr="008E110B">
        <w:rPr>
          <w:rFonts w:cstheme="minorHAnsi"/>
        </w:rPr>
        <w:t>working together for a common cause</w:t>
      </w:r>
    </w:p>
    <w:p w:rsidR="00DB345F" w:rsidRPr="008E110B" w:rsidRDefault="00DB345F" w:rsidP="008E110B">
      <w:pPr>
        <w:pStyle w:val="ListParagraph"/>
        <w:numPr>
          <w:ilvl w:val="0"/>
          <w:numId w:val="20"/>
        </w:numPr>
        <w:autoSpaceDE w:val="0"/>
        <w:autoSpaceDN w:val="0"/>
        <w:adjustRightInd w:val="0"/>
        <w:spacing w:after="0" w:line="240" w:lineRule="auto"/>
        <w:rPr>
          <w:rFonts w:cstheme="minorHAnsi"/>
        </w:rPr>
      </w:pPr>
      <w:r w:rsidRPr="008E110B">
        <w:rPr>
          <w:rFonts w:cstheme="minorHAnsi"/>
          <w:i/>
          <w:iCs/>
        </w:rPr>
        <w:t xml:space="preserve">Tunnganarniq – </w:t>
      </w:r>
      <w:r w:rsidRPr="008E110B">
        <w:rPr>
          <w:rFonts w:cstheme="minorHAnsi"/>
        </w:rPr>
        <w:t>fostering good spirit by being open, welcoming and inclusive</w:t>
      </w:r>
    </w:p>
    <w:p w:rsidR="00DB345F" w:rsidRPr="008E110B" w:rsidRDefault="00DB345F" w:rsidP="008E110B">
      <w:pPr>
        <w:pStyle w:val="ListParagraph"/>
        <w:numPr>
          <w:ilvl w:val="0"/>
          <w:numId w:val="20"/>
        </w:numPr>
        <w:autoSpaceDE w:val="0"/>
        <w:autoSpaceDN w:val="0"/>
        <w:adjustRightInd w:val="0"/>
        <w:spacing w:after="0" w:line="240" w:lineRule="auto"/>
        <w:rPr>
          <w:rFonts w:cstheme="minorHAnsi"/>
        </w:rPr>
      </w:pPr>
      <w:r w:rsidRPr="008E110B">
        <w:rPr>
          <w:rFonts w:cstheme="minorHAnsi"/>
          <w:i/>
          <w:iCs/>
        </w:rPr>
        <w:t xml:space="preserve">Inuuqatigiitsiarniq – </w:t>
      </w:r>
      <w:r w:rsidRPr="008E110B">
        <w:rPr>
          <w:rFonts w:cstheme="minorHAnsi"/>
        </w:rPr>
        <w:t>respecting others, relationships and caring for people</w:t>
      </w:r>
    </w:p>
    <w:p w:rsidR="00DB345F" w:rsidRPr="004153AA" w:rsidRDefault="00DB345F" w:rsidP="00DB345F">
      <w:pPr>
        <w:autoSpaceDE w:val="0"/>
        <w:autoSpaceDN w:val="0"/>
        <w:adjustRightInd w:val="0"/>
        <w:spacing w:after="0" w:line="240" w:lineRule="auto"/>
        <w:rPr>
          <w:rFonts w:cstheme="minorHAnsi"/>
        </w:rPr>
      </w:pPr>
    </w:p>
    <w:p w:rsidR="00DB345F" w:rsidRPr="004153AA" w:rsidRDefault="00DB345F" w:rsidP="00DB345F">
      <w:pPr>
        <w:autoSpaceDE w:val="0"/>
        <w:autoSpaceDN w:val="0"/>
        <w:adjustRightInd w:val="0"/>
        <w:spacing w:after="0" w:line="240" w:lineRule="auto"/>
        <w:rPr>
          <w:rFonts w:cstheme="minorHAnsi"/>
        </w:rPr>
      </w:pPr>
      <w:r w:rsidRPr="004153AA">
        <w:rPr>
          <w:rFonts w:cstheme="minorHAnsi"/>
        </w:rPr>
        <w:t>Inuit Language Protection Act</w:t>
      </w:r>
    </w:p>
    <w:p w:rsidR="00DB345F" w:rsidRDefault="00DB345F" w:rsidP="00DB345F">
      <w:pPr>
        <w:autoSpaceDE w:val="0"/>
        <w:autoSpaceDN w:val="0"/>
        <w:adjustRightInd w:val="0"/>
        <w:spacing w:after="0" w:line="240" w:lineRule="auto"/>
        <w:rPr>
          <w:rFonts w:cstheme="minorHAnsi"/>
        </w:rPr>
      </w:pPr>
      <w:r w:rsidRPr="004153AA">
        <w:rPr>
          <w:rFonts w:cstheme="minorHAnsi"/>
        </w:rPr>
        <w:t>Every parent whose chid is enrolled in the education program in Nunavut, including a child for whom an individual education plan has been proposed or implemented, has the right to have his or her child receive Inuit Language Instruction</w:t>
      </w:r>
    </w:p>
    <w:p w:rsidR="00DB345F" w:rsidRPr="004153AA" w:rsidRDefault="00DB345F" w:rsidP="00DB345F">
      <w:pPr>
        <w:autoSpaceDE w:val="0"/>
        <w:autoSpaceDN w:val="0"/>
        <w:adjustRightInd w:val="0"/>
        <w:spacing w:after="0" w:line="240" w:lineRule="auto"/>
        <w:rPr>
          <w:rFonts w:cstheme="minorHAnsi"/>
        </w:rPr>
      </w:pPr>
    </w:p>
    <w:p w:rsidR="00225761" w:rsidRPr="009F0408" w:rsidRDefault="00DB345F" w:rsidP="00DB345F">
      <w:pPr>
        <w:rPr>
          <w:b/>
          <w:sz w:val="28"/>
          <w:szCs w:val="28"/>
        </w:rPr>
      </w:pPr>
      <w:r>
        <w:rPr>
          <w:b/>
          <w:sz w:val="28"/>
          <w:szCs w:val="28"/>
        </w:rPr>
        <w:t xml:space="preserve"> </w:t>
      </w:r>
      <w:r w:rsidR="00225761">
        <w:rPr>
          <w:b/>
          <w:sz w:val="28"/>
          <w:szCs w:val="28"/>
        </w:rPr>
        <w:t>(B) RESOURCES</w:t>
      </w:r>
      <w:r w:rsidR="008E110B">
        <w:rPr>
          <w:b/>
          <w:sz w:val="28"/>
          <w:szCs w:val="28"/>
        </w:rPr>
        <w:t>, TOOLS, AND SUPPORTS</w:t>
      </w:r>
    </w:p>
    <w:p w:rsidR="008E110B" w:rsidRPr="004153AA" w:rsidRDefault="008E110B" w:rsidP="008E110B">
      <w:pPr>
        <w:pStyle w:val="CommentText"/>
        <w:spacing w:after="0"/>
        <w:rPr>
          <w:rStyle w:val="Heading1Char"/>
          <w:rFonts w:asciiTheme="minorHAnsi" w:eastAsiaTheme="minorHAnsi" w:hAnsiTheme="minorHAnsi"/>
          <w:b w:val="0"/>
          <w:sz w:val="22"/>
          <w:szCs w:val="22"/>
        </w:rPr>
      </w:pPr>
      <w:r w:rsidRPr="004153AA">
        <w:rPr>
          <w:rStyle w:val="Heading1Char"/>
          <w:rFonts w:asciiTheme="minorHAnsi" w:eastAsiaTheme="minorHAnsi" w:hAnsiTheme="minorHAnsi"/>
          <w:b w:val="0"/>
          <w:sz w:val="22"/>
          <w:szCs w:val="22"/>
        </w:rPr>
        <w:lastRenderedPageBreak/>
        <w:t>Nunavut has a foundational framework that guides all strands of the curriculum and contains components related to equity.</w:t>
      </w:r>
    </w:p>
    <w:p w:rsidR="008E110B" w:rsidRPr="004153AA" w:rsidRDefault="008E110B" w:rsidP="008E110B">
      <w:pPr>
        <w:pStyle w:val="CommentText"/>
        <w:spacing w:after="0"/>
        <w:rPr>
          <w:rStyle w:val="Heading1Char"/>
          <w:rFonts w:asciiTheme="minorHAnsi" w:eastAsiaTheme="minorHAnsi" w:hAnsiTheme="minorHAnsi"/>
          <w:b w:val="0"/>
          <w:sz w:val="22"/>
          <w:szCs w:val="22"/>
        </w:rPr>
      </w:pPr>
    </w:p>
    <w:p w:rsidR="008E110B" w:rsidRPr="004153AA" w:rsidRDefault="008E110B" w:rsidP="008E110B">
      <w:pPr>
        <w:pStyle w:val="CommentText"/>
        <w:spacing w:after="0"/>
        <w:rPr>
          <w:sz w:val="22"/>
          <w:szCs w:val="22"/>
        </w:rPr>
      </w:pPr>
      <w:r w:rsidRPr="004153AA">
        <w:rPr>
          <w:rStyle w:val="Heading1Char"/>
          <w:rFonts w:asciiTheme="minorHAnsi" w:eastAsiaTheme="minorHAnsi" w:hAnsiTheme="minorHAnsi"/>
          <w:b w:val="0"/>
          <w:sz w:val="22"/>
          <w:szCs w:val="22"/>
          <w:u w:val="single"/>
        </w:rPr>
        <w:t>In Inuit Qaujimajatuqangit: Education Framework for Nunavut Curriculum,</w:t>
      </w:r>
      <w:r w:rsidRPr="004153AA">
        <w:rPr>
          <w:rStyle w:val="Heading1Char"/>
          <w:rFonts w:asciiTheme="minorHAnsi" w:eastAsiaTheme="minorHAnsi" w:hAnsiTheme="minorHAnsi"/>
          <w:b w:val="0"/>
          <w:sz w:val="22"/>
          <w:szCs w:val="22"/>
        </w:rPr>
        <w:t xml:space="preserve"> Inuit Qaujimajatuqangit or Inuit world view and societal values is described as the philosophical basis for all curriculum in Nunavut.</w:t>
      </w:r>
      <w:r w:rsidRPr="004153AA">
        <w:rPr>
          <w:rFonts w:cstheme="minorHAnsi"/>
          <w:sz w:val="22"/>
          <w:szCs w:val="22"/>
        </w:rPr>
        <w:t xml:space="preserve"> Curriculum developed in Nunavut is founded upon the </w:t>
      </w:r>
      <w:r w:rsidRPr="004153AA">
        <w:rPr>
          <w:rFonts w:cstheme="minorHAnsi"/>
          <w:iCs/>
          <w:sz w:val="22"/>
          <w:szCs w:val="22"/>
        </w:rPr>
        <w:t>Inuit Qaujimajatuqangit</w:t>
      </w:r>
      <w:r w:rsidRPr="004153AA">
        <w:rPr>
          <w:rFonts w:cstheme="minorHAnsi"/>
          <w:i/>
          <w:iCs/>
          <w:sz w:val="22"/>
          <w:szCs w:val="22"/>
        </w:rPr>
        <w:t xml:space="preserve"> </w:t>
      </w:r>
      <w:r w:rsidRPr="004153AA">
        <w:rPr>
          <w:rFonts w:cstheme="minorHAnsi"/>
          <w:sz w:val="22"/>
          <w:szCs w:val="22"/>
        </w:rPr>
        <w:t xml:space="preserve">principles which serve as cross-curricular competencies and provide the foundation for our beliefs about teaching and learning </w:t>
      </w:r>
      <w:r w:rsidRPr="004153AA">
        <w:rPr>
          <w:sz w:val="22"/>
          <w:szCs w:val="22"/>
        </w:rPr>
        <w:t>for all Nunavut students. Some of the principals relate to equity:</w:t>
      </w:r>
    </w:p>
    <w:p w:rsidR="008E110B" w:rsidRPr="004153AA" w:rsidRDefault="008E110B" w:rsidP="008E110B">
      <w:pPr>
        <w:pStyle w:val="CommentText"/>
        <w:spacing w:after="0"/>
        <w:rPr>
          <w:sz w:val="22"/>
          <w:szCs w:val="22"/>
        </w:rPr>
      </w:pPr>
    </w:p>
    <w:p w:rsidR="008E110B" w:rsidRPr="008E110B" w:rsidRDefault="008E110B" w:rsidP="008E110B">
      <w:pPr>
        <w:pStyle w:val="ListParagraph"/>
        <w:numPr>
          <w:ilvl w:val="0"/>
          <w:numId w:val="21"/>
        </w:numPr>
        <w:autoSpaceDE w:val="0"/>
        <w:autoSpaceDN w:val="0"/>
        <w:adjustRightInd w:val="0"/>
        <w:spacing w:after="0" w:line="240" w:lineRule="auto"/>
        <w:rPr>
          <w:rFonts w:cstheme="minorHAnsi"/>
        </w:rPr>
      </w:pPr>
      <w:r w:rsidRPr="008E110B">
        <w:rPr>
          <w:rFonts w:cstheme="minorHAnsi"/>
          <w:i/>
          <w:iCs/>
        </w:rPr>
        <w:t xml:space="preserve">Aajiiqatigiingniq </w:t>
      </w:r>
      <w:r w:rsidRPr="008E110B">
        <w:rPr>
          <w:rFonts w:cstheme="minorHAnsi"/>
        </w:rPr>
        <w:t>– decision making through discussion and consensus</w:t>
      </w:r>
    </w:p>
    <w:p w:rsidR="008E110B" w:rsidRPr="008E110B" w:rsidRDefault="008E110B" w:rsidP="008E110B">
      <w:pPr>
        <w:pStyle w:val="ListParagraph"/>
        <w:numPr>
          <w:ilvl w:val="0"/>
          <w:numId w:val="21"/>
        </w:numPr>
        <w:autoSpaceDE w:val="0"/>
        <w:autoSpaceDN w:val="0"/>
        <w:adjustRightInd w:val="0"/>
        <w:spacing w:after="0" w:line="240" w:lineRule="auto"/>
        <w:rPr>
          <w:rFonts w:cstheme="minorHAnsi"/>
        </w:rPr>
      </w:pPr>
      <w:r w:rsidRPr="008E110B">
        <w:rPr>
          <w:rFonts w:cstheme="minorHAnsi"/>
          <w:i/>
          <w:iCs/>
        </w:rPr>
        <w:t xml:space="preserve">Piliriqatigiingniq – </w:t>
      </w:r>
      <w:r w:rsidRPr="008E110B">
        <w:rPr>
          <w:rFonts w:cstheme="minorHAnsi"/>
        </w:rPr>
        <w:t>working together for a common cause</w:t>
      </w:r>
    </w:p>
    <w:p w:rsidR="008E110B" w:rsidRPr="008E110B" w:rsidRDefault="008E110B" w:rsidP="008E110B">
      <w:pPr>
        <w:pStyle w:val="ListParagraph"/>
        <w:numPr>
          <w:ilvl w:val="0"/>
          <w:numId w:val="21"/>
        </w:numPr>
        <w:autoSpaceDE w:val="0"/>
        <w:autoSpaceDN w:val="0"/>
        <w:adjustRightInd w:val="0"/>
        <w:spacing w:after="0" w:line="240" w:lineRule="auto"/>
        <w:rPr>
          <w:rFonts w:cstheme="minorHAnsi"/>
        </w:rPr>
      </w:pPr>
      <w:r w:rsidRPr="008E110B">
        <w:rPr>
          <w:rFonts w:cstheme="minorHAnsi"/>
          <w:i/>
          <w:iCs/>
        </w:rPr>
        <w:t xml:space="preserve">Tunnganarniq – </w:t>
      </w:r>
      <w:r w:rsidRPr="008E110B">
        <w:rPr>
          <w:rFonts w:cstheme="minorHAnsi"/>
        </w:rPr>
        <w:t>fostering good spirit by being open, welcoming and inclusive</w:t>
      </w:r>
    </w:p>
    <w:p w:rsidR="008E110B" w:rsidRPr="008E110B" w:rsidRDefault="008E110B" w:rsidP="008E110B">
      <w:pPr>
        <w:pStyle w:val="ListParagraph"/>
        <w:numPr>
          <w:ilvl w:val="0"/>
          <w:numId w:val="21"/>
        </w:numPr>
        <w:autoSpaceDE w:val="0"/>
        <w:autoSpaceDN w:val="0"/>
        <w:adjustRightInd w:val="0"/>
        <w:spacing w:after="0" w:line="240" w:lineRule="auto"/>
        <w:rPr>
          <w:rFonts w:cstheme="minorHAnsi"/>
        </w:rPr>
      </w:pPr>
      <w:r w:rsidRPr="008E110B">
        <w:rPr>
          <w:rFonts w:cstheme="minorHAnsi"/>
          <w:i/>
          <w:iCs/>
        </w:rPr>
        <w:t xml:space="preserve">Inuuqatigiitsiarniq – </w:t>
      </w:r>
      <w:r w:rsidRPr="008E110B">
        <w:rPr>
          <w:rFonts w:cstheme="minorHAnsi"/>
        </w:rPr>
        <w:t>respecting others, relationships and caring for people</w:t>
      </w:r>
    </w:p>
    <w:p w:rsidR="008E110B" w:rsidRPr="004153AA" w:rsidRDefault="008E110B" w:rsidP="008E110B">
      <w:pPr>
        <w:autoSpaceDE w:val="0"/>
        <w:autoSpaceDN w:val="0"/>
        <w:adjustRightInd w:val="0"/>
        <w:spacing w:after="0" w:line="240" w:lineRule="auto"/>
        <w:rPr>
          <w:rFonts w:cstheme="minorHAnsi"/>
        </w:rPr>
      </w:pPr>
    </w:p>
    <w:p w:rsidR="008E110B" w:rsidRPr="004153AA" w:rsidRDefault="008E110B" w:rsidP="008E110B">
      <w:pPr>
        <w:autoSpaceDE w:val="0"/>
        <w:autoSpaceDN w:val="0"/>
        <w:adjustRightInd w:val="0"/>
        <w:spacing w:after="0" w:line="240" w:lineRule="auto"/>
        <w:rPr>
          <w:rFonts w:cstheme="minorHAnsi"/>
        </w:rPr>
      </w:pPr>
      <w:r w:rsidRPr="004153AA">
        <w:rPr>
          <w:rFonts w:cstheme="minorHAnsi"/>
        </w:rPr>
        <w:t>Inuit Language Protection Act</w:t>
      </w:r>
    </w:p>
    <w:p w:rsidR="008E110B" w:rsidRPr="004153AA" w:rsidRDefault="008E110B" w:rsidP="008E110B">
      <w:pPr>
        <w:autoSpaceDE w:val="0"/>
        <w:autoSpaceDN w:val="0"/>
        <w:adjustRightInd w:val="0"/>
        <w:spacing w:after="0" w:line="240" w:lineRule="auto"/>
        <w:rPr>
          <w:rFonts w:cstheme="minorHAnsi"/>
        </w:rPr>
      </w:pPr>
      <w:r w:rsidRPr="004153AA">
        <w:rPr>
          <w:rFonts w:cstheme="minorHAnsi"/>
        </w:rPr>
        <w:t>Every parent whose chid is enrolled in the education program in Nunavut, including a child for whom an individual education plan has been proposed or implemented, has the right to have his or her child receive Inuit Language Instruction</w:t>
      </w:r>
    </w:p>
    <w:p w:rsidR="008E110B" w:rsidRPr="004153AA" w:rsidRDefault="008E110B" w:rsidP="008E110B">
      <w:pPr>
        <w:shd w:val="clear" w:color="auto" w:fill="FFFFFF"/>
        <w:spacing w:after="0" w:line="240" w:lineRule="auto"/>
        <w:outlineLvl w:val="0"/>
        <w:rPr>
          <w:rStyle w:val="Heading1Char"/>
          <w:rFonts w:asciiTheme="minorHAnsi" w:eastAsiaTheme="minorHAnsi" w:hAnsiTheme="minorHAnsi"/>
          <w:b w:val="0"/>
          <w:sz w:val="22"/>
          <w:szCs w:val="22"/>
        </w:rPr>
      </w:pPr>
    </w:p>
    <w:p w:rsidR="008E110B" w:rsidRPr="008E110B" w:rsidRDefault="008E110B" w:rsidP="008E110B">
      <w:pPr>
        <w:pStyle w:val="ListParagraph"/>
        <w:numPr>
          <w:ilvl w:val="0"/>
          <w:numId w:val="18"/>
        </w:numPr>
        <w:shd w:val="clear" w:color="auto" w:fill="FFFFFF"/>
        <w:spacing w:after="0" w:line="240" w:lineRule="auto"/>
        <w:ind w:left="360"/>
        <w:outlineLvl w:val="0"/>
        <w:rPr>
          <w:rStyle w:val="Heading1Char"/>
          <w:rFonts w:asciiTheme="minorHAnsi" w:eastAsiaTheme="minorHAnsi" w:hAnsiTheme="minorHAnsi"/>
          <w:bCs w:val="0"/>
          <w:sz w:val="28"/>
          <w:szCs w:val="28"/>
        </w:rPr>
      </w:pPr>
      <w:r w:rsidRPr="008E110B">
        <w:rPr>
          <w:rStyle w:val="Heading1Char"/>
          <w:rFonts w:asciiTheme="minorHAnsi" w:eastAsiaTheme="minorHAnsi" w:hAnsiTheme="minorHAnsi"/>
          <w:bCs w:val="0"/>
          <w:sz w:val="28"/>
          <w:szCs w:val="28"/>
        </w:rPr>
        <w:t>RESOURCES, TOOLS, AND SUPPORTS</w:t>
      </w:r>
    </w:p>
    <w:p w:rsidR="008E110B" w:rsidRPr="00DB5AA8" w:rsidRDefault="008E110B" w:rsidP="008E110B">
      <w:pPr>
        <w:pStyle w:val="CommentText"/>
        <w:spacing w:after="0"/>
        <w:ind w:left="360"/>
        <w:rPr>
          <w:rFonts w:eastAsiaTheme="minorHAnsi" w:cs="Times New Roman"/>
          <w:bCs/>
          <w:kern w:val="36"/>
          <w:sz w:val="24"/>
          <w:szCs w:val="24"/>
        </w:rPr>
      </w:pPr>
    </w:p>
    <w:p w:rsidR="008E110B" w:rsidRDefault="008E110B" w:rsidP="008E110B">
      <w:pPr>
        <w:pStyle w:val="CommentText"/>
        <w:spacing w:after="0"/>
        <w:rPr>
          <w:rStyle w:val="Heading1Char"/>
          <w:rFonts w:asciiTheme="minorHAnsi" w:eastAsiaTheme="minorHAnsi" w:hAnsiTheme="minorHAnsi"/>
          <w:b w:val="0"/>
          <w:sz w:val="22"/>
          <w:szCs w:val="22"/>
        </w:rPr>
      </w:pPr>
      <w:r w:rsidRPr="004153AA">
        <w:rPr>
          <w:rStyle w:val="Heading1Char"/>
          <w:rFonts w:asciiTheme="minorHAnsi" w:eastAsiaTheme="minorHAnsi" w:hAnsiTheme="minorHAnsi"/>
          <w:b w:val="0"/>
          <w:sz w:val="22"/>
          <w:szCs w:val="22"/>
        </w:rPr>
        <w:t xml:space="preserve">Student Support Services Division, which helps to develop guidelines and support for inclusive education programming, including supports for the full range of learner needs. </w:t>
      </w:r>
    </w:p>
    <w:p w:rsidR="008E110B" w:rsidRPr="004153AA" w:rsidRDefault="008E110B" w:rsidP="008E110B">
      <w:pPr>
        <w:pStyle w:val="CommentText"/>
        <w:spacing w:after="0"/>
        <w:rPr>
          <w:rStyle w:val="Heading1Char"/>
          <w:rFonts w:asciiTheme="minorHAnsi" w:eastAsiaTheme="minorHAnsi" w:hAnsiTheme="minorHAnsi"/>
          <w:b w:val="0"/>
          <w:sz w:val="22"/>
          <w:szCs w:val="22"/>
        </w:rPr>
      </w:pPr>
    </w:p>
    <w:p w:rsidR="008E110B" w:rsidRDefault="008E110B" w:rsidP="008E110B">
      <w:pPr>
        <w:pStyle w:val="CommentText"/>
        <w:spacing w:after="0"/>
        <w:rPr>
          <w:rStyle w:val="Heading1Char"/>
          <w:rFonts w:asciiTheme="minorHAnsi" w:eastAsiaTheme="minorHAnsi" w:hAnsiTheme="minorHAnsi"/>
          <w:b w:val="0"/>
          <w:sz w:val="22"/>
          <w:szCs w:val="22"/>
        </w:rPr>
      </w:pPr>
      <w:r w:rsidRPr="004153AA">
        <w:rPr>
          <w:rStyle w:val="Heading1Char"/>
          <w:rFonts w:asciiTheme="minorHAnsi" w:eastAsiaTheme="minorHAnsi" w:hAnsiTheme="minorHAnsi"/>
          <w:b w:val="0"/>
          <w:sz w:val="22"/>
          <w:szCs w:val="22"/>
        </w:rPr>
        <w:t xml:space="preserve">Nunavut is in the process of drafting </w:t>
      </w:r>
      <w:r w:rsidRPr="004153AA">
        <w:rPr>
          <w:rStyle w:val="Heading1Char"/>
          <w:rFonts w:asciiTheme="minorHAnsi" w:eastAsiaTheme="minorHAnsi" w:hAnsiTheme="minorHAnsi"/>
          <w:b w:val="0"/>
          <w:i/>
          <w:sz w:val="22"/>
          <w:szCs w:val="22"/>
        </w:rPr>
        <w:t>Supporting Student Achievement</w:t>
      </w:r>
      <w:r w:rsidRPr="004153AA">
        <w:rPr>
          <w:rStyle w:val="Heading1Char"/>
          <w:rFonts w:asciiTheme="minorHAnsi" w:eastAsiaTheme="minorHAnsi" w:hAnsiTheme="minorHAnsi"/>
          <w:b w:val="0"/>
          <w:sz w:val="22"/>
          <w:szCs w:val="22"/>
        </w:rPr>
        <w:t>, an inclusive education Handbook for educators.</w:t>
      </w:r>
    </w:p>
    <w:p w:rsidR="008E110B" w:rsidRPr="004153AA" w:rsidRDefault="008E110B" w:rsidP="008E110B">
      <w:pPr>
        <w:pStyle w:val="CommentText"/>
        <w:spacing w:after="0"/>
        <w:rPr>
          <w:rStyle w:val="Heading1Char"/>
          <w:rFonts w:asciiTheme="minorHAnsi" w:eastAsiaTheme="minorHAnsi" w:hAnsiTheme="minorHAnsi"/>
          <w:b w:val="0"/>
          <w:sz w:val="22"/>
          <w:szCs w:val="22"/>
        </w:rPr>
      </w:pPr>
    </w:p>
    <w:p w:rsidR="008E110B" w:rsidRPr="008E110B" w:rsidRDefault="008E110B" w:rsidP="008E110B">
      <w:pPr>
        <w:shd w:val="clear" w:color="auto" w:fill="FFFFFF"/>
        <w:rPr>
          <w:rStyle w:val="Hyperlink"/>
          <w:rFonts w:eastAsiaTheme="majorEastAsia"/>
          <w:color w:val="auto"/>
        </w:rPr>
      </w:pPr>
      <w:r w:rsidRPr="008E110B">
        <w:rPr>
          <w:i/>
        </w:rPr>
        <w:t>Building on our Strengths: Aboriginal youth wellness in Canada’s North</w:t>
      </w:r>
      <w:r w:rsidRPr="008E110B">
        <w:t xml:space="preserve"> </w:t>
      </w:r>
      <w:hyperlink r:id="rId120" w:history="1">
        <w:r w:rsidRPr="008E110B">
          <w:rPr>
            <w:rStyle w:val="Hyperlink"/>
            <w:rFonts w:eastAsiaTheme="majorEastAsia"/>
          </w:rPr>
          <w:t>http://www.jcsh-cces.ca/upload/14-193_BuildingOurStrengths_CFN_RPT.pdf</w:t>
        </w:r>
      </w:hyperlink>
    </w:p>
    <w:p w:rsidR="008E110B" w:rsidRPr="008E110B" w:rsidRDefault="008E110B" w:rsidP="008E110B">
      <w:pPr>
        <w:shd w:val="clear" w:color="auto" w:fill="FFFFFF"/>
      </w:pPr>
      <w:r w:rsidRPr="008E110B">
        <w:rPr>
          <w:i/>
        </w:rPr>
        <w:t xml:space="preserve">Safety in Schools: Principal’s Planning Manual 15/16 </w:t>
      </w:r>
      <w:r w:rsidRPr="008E110B">
        <w:t xml:space="preserve">- Section 9 Emergency preparedness planning for students with disabilities </w:t>
      </w:r>
    </w:p>
    <w:p w:rsidR="008E110B" w:rsidRPr="008E110B" w:rsidRDefault="008E110B" w:rsidP="008E110B">
      <w:pPr>
        <w:pStyle w:val="ListParagraph"/>
        <w:numPr>
          <w:ilvl w:val="0"/>
          <w:numId w:val="22"/>
        </w:numPr>
        <w:shd w:val="clear" w:color="auto" w:fill="FFFFFF"/>
      </w:pPr>
      <w:r w:rsidRPr="008E110B">
        <w:rPr>
          <w:i/>
        </w:rPr>
        <w:t>Inclusive School Emergency Planning Checklist</w:t>
      </w:r>
    </w:p>
    <w:p w:rsidR="008E110B" w:rsidRPr="008E110B" w:rsidRDefault="008E110B" w:rsidP="008E110B">
      <w:pPr>
        <w:pStyle w:val="ListParagraph"/>
        <w:numPr>
          <w:ilvl w:val="0"/>
          <w:numId w:val="22"/>
        </w:numPr>
        <w:shd w:val="clear" w:color="auto" w:fill="FFFFFF"/>
      </w:pPr>
      <w:r w:rsidRPr="008E110B">
        <w:rPr>
          <w:i/>
        </w:rPr>
        <w:t xml:space="preserve">Personal Emergency Response Template </w:t>
      </w:r>
    </w:p>
    <w:p w:rsidR="008E110B" w:rsidRPr="008E110B" w:rsidRDefault="008E110B" w:rsidP="008E110B">
      <w:pPr>
        <w:shd w:val="clear" w:color="auto" w:fill="FFFFFF"/>
        <w:rPr>
          <w:rStyle w:val="Hyperlink"/>
          <w:rFonts w:eastAsiaTheme="majorEastAsia"/>
          <w:i/>
          <w:color w:val="auto"/>
        </w:rPr>
      </w:pPr>
      <w:r w:rsidRPr="008E110B">
        <w:rPr>
          <w:rStyle w:val="Hyperlink"/>
          <w:rFonts w:eastAsiaTheme="majorEastAsia"/>
          <w:i/>
          <w:color w:val="auto"/>
        </w:rPr>
        <w:t>Crisis Response Guidelines for Nunavut Schools 15/16</w:t>
      </w:r>
    </w:p>
    <w:p w:rsidR="008E110B" w:rsidRPr="004153AA" w:rsidRDefault="008E110B" w:rsidP="008E110B">
      <w:pPr>
        <w:pStyle w:val="ListParagraph"/>
        <w:numPr>
          <w:ilvl w:val="0"/>
          <w:numId w:val="23"/>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Emotional Safety checklist</w:t>
      </w:r>
    </w:p>
    <w:p w:rsidR="008E110B" w:rsidRPr="004153AA" w:rsidRDefault="008E110B" w:rsidP="008E110B">
      <w:pPr>
        <w:pStyle w:val="ListParagraph"/>
        <w:numPr>
          <w:ilvl w:val="0"/>
          <w:numId w:val="23"/>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Physical safety checklist</w:t>
      </w:r>
    </w:p>
    <w:p w:rsidR="008E110B" w:rsidRPr="004153AA" w:rsidRDefault="008E110B" w:rsidP="008E110B">
      <w:pPr>
        <w:pStyle w:val="ListParagraph"/>
        <w:numPr>
          <w:ilvl w:val="0"/>
          <w:numId w:val="23"/>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School and classroom climates checklist</w:t>
      </w:r>
    </w:p>
    <w:p w:rsidR="008E110B" w:rsidRPr="004153AA" w:rsidRDefault="008E110B" w:rsidP="008E110B">
      <w:pPr>
        <w:pStyle w:val="ListParagraph"/>
        <w:numPr>
          <w:ilvl w:val="0"/>
          <w:numId w:val="23"/>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Social Emotional Learning Development checklist</w:t>
      </w:r>
    </w:p>
    <w:p w:rsidR="008E110B" w:rsidRPr="004153AA" w:rsidRDefault="008E110B" w:rsidP="008E110B">
      <w:pPr>
        <w:pStyle w:val="ListParagraph"/>
        <w:numPr>
          <w:ilvl w:val="0"/>
          <w:numId w:val="23"/>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Use of physical space checklist</w:t>
      </w:r>
    </w:p>
    <w:p w:rsidR="008E110B" w:rsidRPr="004153AA" w:rsidRDefault="008E110B" w:rsidP="008E110B">
      <w:pPr>
        <w:pStyle w:val="ListParagraph"/>
        <w:numPr>
          <w:ilvl w:val="1"/>
          <w:numId w:val="17"/>
        </w:numPr>
        <w:shd w:val="clear" w:color="auto" w:fill="FFFFFF"/>
        <w:rPr>
          <w:rStyle w:val="Hyperlink"/>
          <w:rFonts w:eastAsiaTheme="majorEastAsia"/>
          <w:color w:val="auto"/>
          <w:sz w:val="22"/>
          <w:szCs w:val="22"/>
        </w:rPr>
      </w:pPr>
      <w:r w:rsidRPr="004153AA">
        <w:rPr>
          <w:rStyle w:val="Hyperlink"/>
          <w:rFonts w:eastAsiaTheme="majorEastAsia"/>
          <w:color w:val="auto"/>
          <w:sz w:val="22"/>
          <w:szCs w:val="22"/>
        </w:rPr>
        <w:t xml:space="preserve">All adapted from </w:t>
      </w:r>
      <w:hyperlink r:id="rId121" w:history="1">
        <w:r w:rsidRPr="004153AA">
          <w:rPr>
            <w:rStyle w:val="Hyperlink"/>
            <w:rFonts w:eastAsiaTheme="majorEastAsia"/>
            <w:sz w:val="22"/>
            <w:szCs w:val="22"/>
          </w:rPr>
          <w:t>http://www.jcshpositivementalhealthtoolkit.com/</w:t>
        </w:r>
      </w:hyperlink>
    </w:p>
    <w:p w:rsidR="00F20DEB" w:rsidRPr="008E110B" w:rsidRDefault="008E110B" w:rsidP="008E110B">
      <w:pPr>
        <w:shd w:val="clear" w:color="auto" w:fill="FFFFFF"/>
        <w:rPr>
          <w:rFonts w:cs="Arial"/>
          <w:b/>
          <w:color w:val="333333"/>
          <w:sz w:val="28"/>
          <w:szCs w:val="28"/>
        </w:rPr>
      </w:pPr>
      <w:r w:rsidRPr="008E110B">
        <w:rPr>
          <w:rFonts w:eastAsia="Times New Roman" w:cs="Arial"/>
          <w:b/>
          <w:color w:val="333333"/>
          <w:sz w:val="28"/>
          <w:szCs w:val="28"/>
          <w:lang w:eastAsia="en-CA"/>
        </w:rPr>
        <w:lastRenderedPageBreak/>
        <w:t xml:space="preserve"> (</w:t>
      </w:r>
      <w:r>
        <w:rPr>
          <w:rFonts w:cs="Arial"/>
          <w:b/>
          <w:color w:val="333333"/>
          <w:sz w:val="28"/>
          <w:szCs w:val="28"/>
        </w:rPr>
        <w:t xml:space="preserve">C) </w:t>
      </w:r>
      <w:r w:rsidR="00F20DEB" w:rsidRPr="008E110B">
        <w:rPr>
          <w:rFonts w:cs="Arial"/>
          <w:b/>
          <w:color w:val="333333"/>
          <w:sz w:val="28"/>
          <w:szCs w:val="28"/>
        </w:rPr>
        <w:t>IMPLEMENTATION</w:t>
      </w:r>
      <w:r w:rsidR="003744EE" w:rsidRPr="008E110B">
        <w:rPr>
          <w:rFonts w:cs="Arial"/>
          <w:b/>
          <w:color w:val="333333"/>
          <w:sz w:val="28"/>
          <w:szCs w:val="28"/>
        </w:rPr>
        <w:t xml:space="preserve"> -</w:t>
      </w:r>
      <w:r w:rsidR="00F20DEB" w:rsidRPr="008E110B">
        <w:rPr>
          <w:rFonts w:cs="Arial"/>
          <w:b/>
          <w:color w:val="333333"/>
          <w:sz w:val="28"/>
          <w:szCs w:val="28"/>
        </w:rPr>
        <w:t xml:space="preserve"> EVALUTION OF IMPACTS</w:t>
      </w:r>
    </w:p>
    <w:p w:rsidR="008E110B" w:rsidRPr="004153AA" w:rsidRDefault="008E110B" w:rsidP="008E110B">
      <w:r w:rsidRPr="004153AA">
        <w:t>Reaching and Teaching All Students – A Model to Guide the Practice of Inclusive Education in Nunavut</w:t>
      </w:r>
    </w:p>
    <w:p w:rsidR="008E110B" w:rsidRPr="008E110B" w:rsidRDefault="008E110B" w:rsidP="008E110B">
      <w:r w:rsidRPr="004153AA">
        <w:t xml:space="preserve">Education completed </w:t>
      </w:r>
      <w:r w:rsidRPr="004153AA">
        <w:rPr>
          <w:rFonts w:cs="Calibri-Bold"/>
          <w:bCs/>
        </w:rPr>
        <w:t>an external review of inclusive education in Nunavut in 2014</w:t>
      </w:r>
      <w:r w:rsidRPr="004153AA">
        <w:t>. Guided by an advisory committee of educators, the objective of the review was to provide a guide for a practical model of inclusive education in Nunavut after identifying the gaps in services and the challenges of delivering appropriate programming to all students in K-12. The review offered the Department of Education evidence-based recommendations that address the challenges meeting the needs of all students.</w:t>
      </w:r>
    </w:p>
    <w:p w:rsidR="00F20DEB" w:rsidRDefault="008E110B" w:rsidP="008E110B">
      <w:pPr>
        <w:pStyle w:val="ListParagraph"/>
        <w:numPr>
          <w:ilvl w:val="0"/>
          <w:numId w:val="24"/>
        </w:numPr>
        <w:shd w:val="clear" w:color="auto" w:fill="FFFFFF"/>
        <w:ind w:left="360"/>
        <w:rPr>
          <w:rFonts w:cs="Arial"/>
          <w:b/>
          <w:color w:val="333333"/>
          <w:sz w:val="28"/>
          <w:szCs w:val="28"/>
        </w:rPr>
      </w:pPr>
      <w:r>
        <w:rPr>
          <w:rFonts w:cs="Arial"/>
          <w:b/>
          <w:color w:val="333333"/>
          <w:sz w:val="28"/>
          <w:szCs w:val="28"/>
        </w:rPr>
        <w:t xml:space="preserve"> </w:t>
      </w:r>
      <w:r w:rsidR="00F20DEB" w:rsidRPr="008E110B">
        <w:rPr>
          <w:rFonts w:cs="Arial"/>
          <w:b/>
          <w:color w:val="333333"/>
          <w:sz w:val="28"/>
          <w:szCs w:val="28"/>
        </w:rPr>
        <w:t>COMMON MESSAGING (Health, Education)</w:t>
      </w:r>
    </w:p>
    <w:p w:rsidR="008E110B" w:rsidRDefault="00221007" w:rsidP="008E110B">
      <w:hyperlink r:id="rId122" w:tgtFrame="_blank" w:history="1">
        <w:r w:rsidR="008E110B" w:rsidRPr="00AF673D">
          <w:rPr>
            <w:rStyle w:val="Hyperlink"/>
          </w:rPr>
          <w:t>Inuglugijaittuq</w:t>
        </w:r>
      </w:hyperlink>
      <w:r w:rsidR="008E110B" w:rsidRPr="00AF673D">
        <w:t xml:space="preserve"> – Foundation for Inclusive Education</w:t>
      </w:r>
    </w:p>
    <w:p w:rsidR="008E110B" w:rsidRDefault="00221007" w:rsidP="008E110B">
      <w:hyperlink r:id="rId123" w:history="1">
        <w:r w:rsidR="008E110B" w:rsidRPr="00136BEA">
          <w:rPr>
            <w:rStyle w:val="Hyperlink"/>
          </w:rPr>
          <w:t>http://www.gov.nu.ca/sites/default/files/files/Inclusive%20Education%20ENG.pdf</w:t>
        </w:r>
      </w:hyperlink>
    </w:p>
    <w:p w:rsidR="008E110B" w:rsidRPr="00354AB0" w:rsidRDefault="008E110B" w:rsidP="008E110B">
      <w:pPr>
        <w:shd w:val="clear" w:color="auto" w:fill="FFFFFF"/>
        <w:spacing w:after="0" w:line="240" w:lineRule="auto"/>
        <w:outlineLvl w:val="0"/>
        <w:rPr>
          <w:rFonts w:cs="Times New Roman"/>
          <w:bCs/>
          <w:kern w:val="36"/>
          <w:sz w:val="24"/>
          <w:szCs w:val="24"/>
          <w:lang w:eastAsia="en-CA"/>
        </w:rPr>
      </w:pPr>
      <w:r w:rsidRPr="008E110B">
        <w:rPr>
          <w:rStyle w:val="Heading1Char"/>
          <w:rFonts w:asciiTheme="minorHAnsi" w:eastAsiaTheme="minorHAnsi" w:hAnsiTheme="minorHAnsi" w:cstheme="minorBidi"/>
          <w:bCs w:val="0"/>
          <w:kern w:val="0"/>
          <w:sz w:val="28"/>
          <w:szCs w:val="28"/>
          <w:lang w:eastAsia="en-US"/>
        </w:rPr>
        <w:t>(E)</w:t>
      </w:r>
      <w:r w:rsidRPr="008E110B">
        <w:rPr>
          <w:rStyle w:val="Heading1Char"/>
          <w:rFonts w:asciiTheme="minorHAnsi" w:eastAsiaTheme="minorHAnsi" w:hAnsiTheme="minorHAnsi"/>
          <w:bCs w:val="0"/>
          <w:sz w:val="28"/>
          <w:szCs w:val="28"/>
        </w:rPr>
        <w:t xml:space="preserve">  CHALLENGES, NEEDS, QUESTIONS, AND SUCCESSES</w:t>
      </w:r>
    </w:p>
    <w:p w:rsidR="008E110B" w:rsidRPr="0091450E" w:rsidRDefault="008E110B" w:rsidP="008E110B">
      <w:pPr>
        <w:pStyle w:val="ListParagraph"/>
        <w:shd w:val="clear" w:color="auto" w:fill="FFFFFF"/>
        <w:spacing w:after="0" w:line="240" w:lineRule="auto"/>
        <w:ind w:left="360"/>
        <w:jc w:val="left"/>
        <w:outlineLvl w:val="0"/>
        <w:rPr>
          <w:sz w:val="22"/>
          <w:szCs w:val="22"/>
        </w:rPr>
      </w:pPr>
    </w:p>
    <w:p w:rsidR="008E110B" w:rsidRPr="008E110B" w:rsidRDefault="008E110B" w:rsidP="008E110B">
      <w:r w:rsidRPr="008E110B">
        <w:t>Not all students in Nunavut have an equal access to specialized services and educational assessments. Some regions and communities have limited or no access to specialized services (e.g. educational psychology, speech language pathologists, etc).  Assessments are services are limited by capacity, and northern realities such as weather preventing scheduled visits, parents not giving consent and students being absent when a specialist visits.</w:t>
      </w:r>
    </w:p>
    <w:p w:rsidR="008E110B" w:rsidRPr="008E110B" w:rsidRDefault="008E110B" w:rsidP="008E110B">
      <w:pPr>
        <w:rPr>
          <w:rStyle w:val="Heading1Char"/>
          <w:rFonts w:asciiTheme="minorHAnsi" w:eastAsiaTheme="minorHAnsi" w:hAnsiTheme="minorHAnsi" w:cstheme="minorBidi"/>
          <w:bCs w:val="0"/>
          <w:kern w:val="0"/>
          <w:sz w:val="28"/>
          <w:szCs w:val="28"/>
          <w:lang w:eastAsia="en-US"/>
        </w:rPr>
      </w:pPr>
      <w:r w:rsidRPr="0091450E">
        <w:t xml:space="preserve">Currently, a lack of data and inability to track data in Nunavut through </w:t>
      </w:r>
      <w:r>
        <w:t xml:space="preserve">the Student Information System </w:t>
      </w:r>
      <w:r w:rsidRPr="0091450E">
        <w:t>makes it difficult to assess how effective the services being provided are and how equitable they are.</w:t>
      </w:r>
    </w:p>
    <w:p w:rsidR="008E110B" w:rsidRPr="008E110B" w:rsidRDefault="008E110B" w:rsidP="008E110B">
      <w:pPr>
        <w:pStyle w:val="ListParagraph"/>
        <w:shd w:val="clear" w:color="auto" w:fill="FFFFFF"/>
        <w:ind w:left="0"/>
        <w:rPr>
          <w:rFonts w:cs="Arial"/>
          <w:b/>
          <w:color w:val="333333"/>
          <w:sz w:val="28"/>
          <w:szCs w:val="28"/>
        </w:rPr>
      </w:pPr>
    </w:p>
    <w:p w:rsidR="008E110B" w:rsidRPr="008E110B" w:rsidRDefault="008E110B" w:rsidP="008E110B">
      <w:pPr>
        <w:pStyle w:val="ListParagraph"/>
        <w:shd w:val="clear" w:color="auto" w:fill="FFFFFF"/>
        <w:rPr>
          <w:rFonts w:cs="Arial"/>
          <w:b/>
          <w:color w:val="333333"/>
          <w:sz w:val="28"/>
          <w:szCs w:val="28"/>
        </w:rPr>
      </w:pPr>
    </w:p>
    <w:p w:rsidR="00F20DEB" w:rsidRDefault="00AF673D" w:rsidP="00DE5D1B">
      <w:pPr>
        <w:rPr>
          <w:b/>
          <w:sz w:val="28"/>
          <w:szCs w:val="28"/>
        </w:rPr>
      </w:pPr>
      <w:r>
        <w:rPr>
          <w:rStyle w:val="Heading1Char"/>
          <w:rFonts w:eastAsiaTheme="minorHAnsi"/>
        </w:rPr>
        <w:t xml:space="preserve">Northwest Territories </w:t>
      </w:r>
      <w:r w:rsidR="00C031C5">
        <w:rPr>
          <w:b/>
          <w:noProof/>
          <w:sz w:val="28"/>
          <w:szCs w:val="28"/>
          <w:lang w:val="en-US"/>
        </w:rPr>
        <w:drawing>
          <wp:inline distT="0" distB="0" distL="0" distR="0">
            <wp:extent cx="1028700" cy="514350"/>
            <wp:effectExtent l="19050" t="0" r="0" b="0"/>
            <wp:docPr id="12" name="Picture 11" descr="Flag_of_the_Northwest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Northwest_Territories.png"/>
                    <pic:cNvPicPr/>
                  </pic:nvPicPr>
                  <pic:blipFill>
                    <a:blip r:embed="rId124" cstate="print"/>
                    <a:stretch>
                      <a:fillRect/>
                    </a:stretch>
                  </pic:blipFill>
                  <pic:spPr>
                    <a:xfrm>
                      <a:off x="0" y="0"/>
                      <a:ext cx="1032003" cy="516002"/>
                    </a:xfrm>
                    <a:prstGeom prst="rect">
                      <a:avLst/>
                    </a:prstGeom>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w:t>
      </w:r>
      <w:r w:rsidR="00225761">
        <w:rPr>
          <w:b/>
          <w:sz w:val="28"/>
          <w:szCs w:val="28"/>
        </w:rPr>
        <w:t>A</w:t>
      </w:r>
      <w:r>
        <w:rPr>
          <w:b/>
          <w:sz w:val="28"/>
          <w:szCs w:val="28"/>
        </w:rPr>
        <w:t>)</w:t>
      </w:r>
      <w:r w:rsidR="00091AB8" w:rsidRPr="00091AB8">
        <w:rPr>
          <w:b/>
          <w:sz w:val="28"/>
          <w:szCs w:val="28"/>
        </w:rPr>
        <w:t xml:space="preserve"> </w:t>
      </w:r>
      <w:r w:rsidR="00225761">
        <w:rPr>
          <w:rFonts w:eastAsia="Times New Roman" w:cs="Lucida Sans"/>
          <w:b/>
          <w:bCs/>
          <w:kern w:val="36"/>
          <w:sz w:val="28"/>
          <w:szCs w:val="28"/>
          <w:lang w:eastAsia="en-CA"/>
        </w:rPr>
        <w:t>POL</w:t>
      </w:r>
      <w:r w:rsidR="0047278E">
        <w:rPr>
          <w:rFonts w:eastAsia="Times New Roman" w:cs="Lucida Sans"/>
          <w:b/>
          <w:bCs/>
          <w:kern w:val="36"/>
          <w:sz w:val="28"/>
          <w:szCs w:val="28"/>
          <w:lang w:eastAsia="en-CA"/>
        </w:rPr>
        <w:t>ICIES / GUIDELINES / STANDARDS</w:t>
      </w:r>
    </w:p>
    <w:p w:rsidR="00225761" w:rsidRPr="009F0408" w:rsidRDefault="00225761" w:rsidP="00DE5D1B">
      <w:pPr>
        <w:rPr>
          <w:b/>
          <w:sz w:val="28"/>
          <w:szCs w:val="28"/>
        </w:rPr>
      </w:pPr>
      <w:r>
        <w:rPr>
          <w:b/>
          <w:sz w:val="28"/>
          <w:szCs w:val="28"/>
        </w:rPr>
        <w:t>(B) RESOURCES</w:t>
      </w:r>
    </w:p>
    <w:p w:rsidR="00F20DEB" w:rsidRPr="00E4165F" w:rsidRDefault="00225761"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(C</w:t>
      </w:r>
      <w:r w:rsidR="00F20DEB" w:rsidRPr="00E4165F">
        <w:rPr>
          <w:rFonts w:eastAsia="Times New Roman" w:cs="Arial"/>
          <w:b/>
          <w:sz w:val="28"/>
          <w:szCs w:val="28"/>
          <w:lang w:eastAsia="en-CA"/>
        </w:rPr>
        <w:t>) IMPLEMENTATION EVALUTION OF IMPACTS</w:t>
      </w:r>
    </w:p>
    <w:p w:rsidR="00F20DEB" w:rsidRPr="00E4165F"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lastRenderedPageBreak/>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t>(E)</w:t>
      </w:r>
      <w:r w:rsidRPr="00E4165F">
        <w:rPr>
          <w:rStyle w:val="Heading1Char"/>
          <w:rFonts w:asciiTheme="minorHAnsi" w:eastAsiaTheme="minorHAnsi" w:hAnsiTheme="minorHAnsi"/>
          <w:bCs w:val="0"/>
          <w:sz w:val="28"/>
          <w:szCs w:val="28"/>
        </w:rPr>
        <w:t xml:space="preserve"> CHALLENGES, NEEDS, QUESTIONS, AND SUCCESSES</w:t>
      </w:r>
    </w:p>
    <w:p w:rsidR="003744EE" w:rsidRDefault="003744EE" w:rsidP="00DE5D1B">
      <w:pPr>
        <w:shd w:val="clear" w:color="auto" w:fill="FFFFFF"/>
        <w:rPr>
          <w:rFonts w:eastAsia="Times New Roman" w:cs="Arial"/>
          <w:b/>
          <w:color w:val="333333"/>
          <w:sz w:val="28"/>
          <w:szCs w:val="28"/>
          <w:lang w:eastAsia="en-CA"/>
        </w:rPr>
      </w:pPr>
    </w:p>
    <w:p w:rsidR="00D10AE5" w:rsidRDefault="00D10AE5" w:rsidP="00DE5D1B">
      <w:pPr>
        <w:shd w:val="clear" w:color="auto" w:fill="FFFFFF"/>
        <w:rPr>
          <w:rFonts w:eastAsia="Times New Roman" w:cs="Arial"/>
          <w:b/>
          <w:color w:val="333333"/>
          <w:sz w:val="28"/>
          <w:szCs w:val="28"/>
          <w:lang w:eastAsia="en-CA"/>
        </w:rPr>
      </w:pPr>
    </w:p>
    <w:p w:rsidR="00C031C5" w:rsidRDefault="00F20DEB" w:rsidP="00DE5D1B">
      <w:pPr>
        <w:rPr>
          <w:rStyle w:val="Heading1Char"/>
          <w:rFonts w:eastAsiaTheme="minorHAnsi"/>
        </w:rPr>
      </w:pPr>
      <w:r w:rsidRPr="00C031C5">
        <w:rPr>
          <w:rStyle w:val="Heading1Char"/>
          <w:rFonts w:eastAsiaTheme="minorHAnsi"/>
        </w:rPr>
        <w:t>Y</w:t>
      </w:r>
      <w:r w:rsidR="00AF673D">
        <w:rPr>
          <w:rStyle w:val="Heading1Char"/>
          <w:rFonts w:eastAsiaTheme="minorHAnsi"/>
        </w:rPr>
        <w:t>ukon</w:t>
      </w:r>
      <w:r w:rsidR="00F52243">
        <w:rPr>
          <w:rStyle w:val="Heading1Char"/>
          <w:rFonts w:eastAsiaTheme="minorHAnsi"/>
        </w:rPr>
        <w:t xml:space="preserve">  </w:t>
      </w:r>
      <w:r w:rsidR="00AF673D">
        <w:rPr>
          <w:b/>
          <w:noProof/>
          <w:sz w:val="28"/>
          <w:szCs w:val="28"/>
          <w:lang w:val="en-US"/>
        </w:rPr>
        <w:drawing>
          <wp:inline distT="0" distB="0" distL="0" distR="0">
            <wp:extent cx="1076325" cy="538163"/>
            <wp:effectExtent l="19050" t="0" r="0" b="0"/>
            <wp:docPr id="22" name="Picture 12" descr="Flag_of_Yu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Yukon.png"/>
                    <pic:cNvPicPr/>
                  </pic:nvPicPr>
                  <pic:blipFill>
                    <a:blip r:embed="rId125" cstate="print"/>
                    <a:stretch>
                      <a:fillRect/>
                    </a:stretch>
                  </pic:blipFill>
                  <pic:spPr>
                    <a:xfrm>
                      <a:off x="0" y="0"/>
                      <a:ext cx="1081056" cy="540529"/>
                    </a:xfrm>
                    <a:prstGeom prst="rect">
                      <a:avLst/>
                    </a:prstGeom>
                  </pic:spPr>
                </pic:pic>
              </a:graphicData>
            </a:graphic>
          </wp:inline>
        </w:drawing>
      </w:r>
    </w:p>
    <w:p w:rsidR="00225761" w:rsidRDefault="00F20DEB" w:rsidP="00DE5D1B">
      <w:pPr>
        <w:shd w:val="clear" w:color="auto" w:fill="FFFFFF"/>
        <w:outlineLvl w:val="0"/>
        <w:rPr>
          <w:rFonts w:eastAsia="Times New Roman" w:cs="Lucida Sans"/>
          <w:b/>
          <w:bCs/>
          <w:kern w:val="36"/>
          <w:sz w:val="28"/>
          <w:szCs w:val="28"/>
          <w:lang w:eastAsia="en-CA"/>
        </w:rPr>
      </w:pPr>
      <w:r>
        <w:rPr>
          <w:b/>
          <w:sz w:val="28"/>
          <w:szCs w:val="28"/>
        </w:rPr>
        <w:t>(A</w:t>
      </w:r>
      <w:r w:rsidR="00091AB8">
        <w:rPr>
          <w:b/>
          <w:sz w:val="28"/>
          <w:szCs w:val="28"/>
        </w:rPr>
        <w:t xml:space="preserve">) </w:t>
      </w:r>
      <w:r w:rsidR="00225761">
        <w:rPr>
          <w:rFonts w:eastAsia="Times New Roman" w:cs="Lucida Sans"/>
          <w:b/>
          <w:bCs/>
          <w:kern w:val="36"/>
          <w:sz w:val="28"/>
          <w:szCs w:val="28"/>
          <w:lang w:eastAsia="en-CA"/>
        </w:rPr>
        <w:t xml:space="preserve">POLICIES / GUIDELINES / STANDARDS: </w:t>
      </w:r>
      <w:r w:rsidR="00225761" w:rsidRPr="007E11ED">
        <w:rPr>
          <w:rFonts w:eastAsia="Times New Roman" w:cs="Lucida Sans"/>
          <w:b/>
          <w:bCs/>
          <w:kern w:val="36"/>
          <w:sz w:val="28"/>
          <w:szCs w:val="28"/>
          <w:lang w:eastAsia="en-CA"/>
        </w:rPr>
        <w:t xml:space="preserve"> </w:t>
      </w:r>
    </w:p>
    <w:p w:rsidR="00C03597" w:rsidRPr="00AF673D" w:rsidRDefault="00AF673D" w:rsidP="00DE5D1B">
      <w:r>
        <w:t xml:space="preserve">- </w:t>
      </w:r>
      <w:r w:rsidR="00C03597" w:rsidRPr="00AF673D">
        <w:t xml:space="preserve">Safe and Caring Schools: </w:t>
      </w:r>
      <w:hyperlink r:id="rId126" w:history="1">
        <w:r w:rsidR="00C03597" w:rsidRPr="00AF673D">
          <w:rPr>
            <w:rStyle w:val="Hyperlink"/>
          </w:rPr>
          <w:t>http://www.education.gov.yk.ca/pdf/policies/safe_caring_schools.pdf</w:t>
        </w:r>
      </w:hyperlink>
    </w:p>
    <w:p w:rsidR="00C03597" w:rsidRPr="00AF673D" w:rsidRDefault="00AF673D" w:rsidP="00DE5D1B">
      <w:r>
        <w:t xml:space="preserve">- </w:t>
      </w:r>
      <w:r w:rsidR="00C03597" w:rsidRPr="00AF673D">
        <w:t xml:space="preserve">Sexual Orientation and Gender Identity: </w:t>
      </w:r>
      <w:hyperlink r:id="rId127" w:history="1">
        <w:r w:rsidR="00C03597" w:rsidRPr="00AF673D">
          <w:rPr>
            <w:rStyle w:val="Hyperlink"/>
          </w:rPr>
          <w:t>http://www.education.gov.yk.ca/pdf/policies/sexual_orientation_and_gender_identity_policy.pdf</w:t>
        </w:r>
      </w:hyperlink>
    </w:p>
    <w:p w:rsidR="00C03597" w:rsidRDefault="00AF673D" w:rsidP="00DE5D1B">
      <w:pPr>
        <w:rPr>
          <w:rStyle w:val="Hyperlink"/>
        </w:rPr>
      </w:pPr>
      <w:r>
        <w:t xml:space="preserve">- </w:t>
      </w:r>
      <w:r w:rsidR="00C03597" w:rsidRPr="00AF673D">
        <w:t xml:space="preserve">School Nutrition and Inclusion of Yukon First Nations Guide “Food from the Land: Traditional Yukon Food: </w:t>
      </w:r>
      <w:hyperlink r:id="rId128" w:history="1">
        <w:r w:rsidR="00C03597" w:rsidRPr="00AF673D">
          <w:rPr>
            <w:rStyle w:val="Hyperlink"/>
          </w:rPr>
          <w:t>http://www.education.gov.yk.ca/pdf/policies/school_nutrition_policy.pdf</w:t>
        </w:r>
      </w:hyperlink>
    </w:p>
    <w:p w:rsidR="009713D8" w:rsidRPr="009713D8" w:rsidRDefault="009713D8" w:rsidP="00DE5D1B">
      <w:pPr>
        <w:rPr>
          <w:sz w:val="28"/>
          <w:szCs w:val="28"/>
        </w:rPr>
      </w:pPr>
      <w:r w:rsidRPr="009713D8">
        <w:rPr>
          <w:sz w:val="28"/>
          <w:szCs w:val="28"/>
        </w:rPr>
        <w:t xml:space="preserve">- </w:t>
      </w:r>
      <w:r>
        <w:rPr>
          <w:i/>
          <w:iCs/>
        </w:rPr>
        <w:t xml:space="preserve">BC Performance Standards – Social Responsibility </w:t>
      </w:r>
      <w:r>
        <w:t>(Ministry of Education)</w:t>
      </w:r>
      <w:r w:rsidRPr="009713D8">
        <w:t xml:space="preserve"> </w:t>
      </w:r>
      <w:hyperlink r:id="rId129" w:history="1">
        <w:r w:rsidRPr="009713D8">
          <w:rPr>
            <w:rStyle w:val="Hyperlink"/>
          </w:rPr>
          <w:t>http://www.bced.gov.bc.ca/perf_stands/social_resp.htm</w:t>
        </w:r>
      </w:hyperlink>
    </w:p>
    <w:p w:rsidR="00F20DEB" w:rsidRDefault="009713D8" w:rsidP="00DE5D1B">
      <w:pPr>
        <w:rPr>
          <w:b/>
          <w:sz w:val="28"/>
          <w:szCs w:val="28"/>
        </w:rPr>
      </w:pPr>
      <w:r>
        <w:rPr>
          <w:b/>
          <w:sz w:val="28"/>
          <w:szCs w:val="28"/>
        </w:rPr>
        <w:t xml:space="preserve"> </w:t>
      </w:r>
      <w:r w:rsidR="00F20DEB">
        <w:rPr>
          <w:b/>
          <w:sz w:val="28"/>
          <w:szCs w:val="28"/>
        </w:rPr>
        <w:t>(</w:t>
      </w:r>
      <w:r w:rsidR="00225761">
        <w:rPr>
          <w:b/>
          <w:sz w:val="28"/>
          <w:szCs w:val="28"/>
        </w:rPr>
        <w:t>B</w:t>
      </w:r>
      <w:r w:rsidR="00F20DEB">
        <w:rPr>
          <w:b/>
          <w:sz w:val="28"/>
          <w:szCs w:val="28"/>
        </w:rPr>
        <w:t xml:space="preserve">) </w:t>
      </w:r>
      <w:r w:rsidR="00225761">
        <w:rPr>
          <w:b/>
          <w:sz w:val="28"/>
          <w:szCs w:val="28"/>
        </w:rPr>
        <w:t>RESOURCES</w:t>
      </w:r>
    </w:p>
    <w:p w:rsidR="009713D8" w:rsidRDefault="009713D8" w:rsidP="00DE5D1B">
      <w:pPr>
        <w:rPr>
          <w:lang w:val="en-GB"/>
        </w:rPr>
      </w:pPr>
      <w:r w:rsidRPr="009713D8">
        <w:rPr>
          <w:lang w:val="en-GB"/>
        </w:rPr>
        <w:t>First Nations curriculum resources:  </w:t>
      </w:r>
      <w:hyperlink r:id="rId130" w:history="1">
        <w:r w:rsidRPr="009713D8">
          <w:rPr>
            <w:rStyle w:val="Hyperlink"/>
            <w:lang w:val="en-GB"/>
          </w:rPr>
          <w:t>http://www.yesnet.yk.ca/firstnations/curriculum.html</w:t>
        </w:r>
      </w:hyperlink>
    </w:p>
    <w:p w:rsidR="009713D8" w:rsidRDefault="009713D8" w:rsidP="00DE5D1B">
      <w:pPr>
        <w:rPr>
          <w:rStyle w:val="Hyperlink"/>
          <w:lang w:val="en-GB"/>
        </w:rPr>
      </w:pPr>
      <w:r w:rsidRPr="009713D8">
        <w:rPr>
          <w:lang w:val="en-GB"/>
        </w:rPr>
        <w:t xml:space="preserve">First Nations programs: </w:t>
      </w:r>
      <w:hyperlink r:id="rId131" w:history="1">
        <w:r w:rsidRPr="009713D8">
          <w:rPr>
            <w:rStyle w:val="Hyperlink"/>
            <w:lang w:val="en-GB"/>
          </w:rPr>
          <w:t>http://www.yesnet.yk.ca/firstnations/programs.html</w:t>
        </w:r>
      </w:hyperlink>
    </w:p>
    <w:p w:rsidR="00D25201" w:rsidRDefault="00D25201" w:rsidP="00DE5D1B">
      <w:pPr>
        <w:rPr>
          <w:rStyle w:val="Hyperlink"/>
          <w:color w:val="auto"/>
          <w:u w:val="none"/>
          <w:lang w:val="en-GB"/>
        </w:rPr>
      </w:pPr>
      <w:r>
        <w:rPr>
          <w:rStyle w:val="Hyperlink"/>
          <w:color w:val="auto"/>
          <w:u w:val="none"/>
          <w:lang w:val="en-GB"/>
        </w:rPr>
        <w:t xml:space="preserve">First Nations programs and partnerships: Culturally Inclusive Education: </w:t>
      </w:r>
      <w:hyperlink r:id="rId132" w:history="1">
        <w:r w:rsidRPr="00992114">
          <w:rPr>
            <w:rStyle w:val="Hyperlink"/>
            <w:lang w:val="en-GB"/>
          </w:rPr>
          <w:t>http://www.yesnet.yk.ca/firstnations/cul_inclusion.html</w:t>
        </w:r>
      </w:hyperlink>
    </w:p>
    <w:p w:rsidR="00D25201" w:rsidRDefault="00D25201" w:rsidP="00DE5D1B">
      <w:pPr>
        <w:rPr>
          <w:rStyle w:val="Hyperlink"/>
          <w:color w:val="auto"/>
          <w:u w:val="none"/>
          <w:lang w:val="en-GB"/>
        </w:rPr>
      </w:pPr>
      <w:r>
        <w:rPr>
          <w:rStyle w:val="Hyperlink"/>
          <w:color w:val="auto"/>
          <w:u w:val="none"/>
          <w:lang w:val="en-GB"/>
        </w:rPr>
        <w:t xml:space="preserve">Making a Difference: Working with students who have fetal alcohol spectrum disorders: </w:t>
      </w:r>
      <w:hyperlink r:id="rId133" w:history="1">
        <w:r w:rsidRPr="00992114">
          <w:rPr>
            <w:rStyle w:val="Hyperlink"/>
            <w:lang w:val="en-GB"/>
          </w:rPr>
          <w:t>http://www.education.gov.yk.ca/pdf/schools/fasd_manual.pdf</w:t>
        </w:r>
      </w:hyperlink>
    </w:p>
    <w:p w:rsidR="009547CD" w:rsidRDefault="009547CD" w:rsidP="009547CD"/>
    <w:p w:rsidR="00F20DEB" w:rsidRPr="00E4165F"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w:t>
      </w:r>
      <w:r w:rsidR="00225761" w:rsidRPr="00E4165F">
        <w:rPr>
          <w:rFonts w:eastAsia="Times New Roman" w:cs="Arial"/>
          <w:b/>
          <w:sz w:val="28"/>
          <w:szCs w:val="28"/>
          <w:lang w:eastAsia="en-CA"/>
        </w:rPr>
        <w:t>C</w:t>
      </w:r>
      <w:r w:rsidRPr="00E4165F">
        <w:rPr>
          <w:rFonts w:eastAsia="Times New Roman" w:cs="Arial"/>
          <w:b/>
          <w:sz w:val="28"/>
          <w:szCs w:val="28"/>
          <w:lang w:eastAsia="en-CA"/>
        </w:rPr>
        <w:t>) IMPLEMENTATION</w:t>
      </w:r>
      <w:r w:rsidR="003744EE" w:rsidRPr="00E4165F">
        <w:rPr>
          <w:rFonts w:eastAsia="Times New Roman" w:cs="Arial"/>
          <w:b/>
          <w:sz w:val="28"/>
          <w:szCs w:val="28"/>
          <w:lang w:eastAsia="en-CA"/>
        </w:rPr>
        <w:t xml:space="preserve"> -</w:t>
      </w:r>
      <w:r w:rsidRPr="00E4165F">
        <w:rPr>
          <w:rFonts w:eastAsia="Times New Roman" w:cs="Arial"/>
          <w:b/>
          <w:sz w:val="28"/>
          <w:szCs w:val="28"/>
          <w:lang w:eastAsia="en-CA"/>
        </w:rPr>
        <w:t xml:space="preserve"> EVALUTION OF IMPACTS</w:t>
      </w:r>
    </w:p>
    <w:p w:rsidR="00F20DEB" w:rsidRDefault="00F20DEB" w:rsidP="00DE5D1B">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E4165F" w:rsidRPr="00E4165F" w:rsidRDefault="00E4165F" w:rsidP="00E4165F">
      <w:pPr>
        <w:shd w:val="clear" w:color="auto" w:fill="FFFFFF"/>
        <w:spacing w:after="0" w:line="240" w:lineRule="auto"/>
        <w:outlineLvl w:val="0"/>
        <w:rPr>
          <w:rStyle w:val="Heading1Char"/>
          <w:rFonts w:asciiTheme="minorHAnsi" w:eastAsiaTheme="minorHAnsi" w:hAnsiTheme="minorHAnsi"/>
          <w:b w:val="0"/>
          <w:sz w:val="24"/>
          <w:szCs w:val="24"/>
        </w:rPr>
      </w:pPr>
      <w:r>
        <w:rPr>
          <w:rStyle w:val="Heading1Char"/>
          <w:rFonts w:asciiTheme="minorHAnsi" w:eastAsiaTheme="minorHAnsi" w:hAnsiTheme="minorHAnsi"/>
          <w:bCs w:val="0"/>
          <w:sz w:val="28"/>
          <w:szCs w:val="28"/>
        </w:rPr>
        <w:lastRenderedPageBreak/>
        <w:t>(E)</w:t>
      </w:r>
      <w:r w:rsidRPr="00E4165F">
        <w:rPr>
          <w:rStyle w:val="Heading1Char"/>
          <w:rFonts w:asciiTheme="minorHAnsi" w:eastAsiaTheme="minorHAnsi" w:hAnsiTheme="minorHAnsi"/>
          <w:bCs w:val="0"/>
          <w:sz w:val="28"/>
          <w:szCs w:val="28"/>
        </w:rPr>
        <w:t xml:space="preserve"> CHALLENGES, NEEDS, QUESTIONS, AND SUCCESSES</w:t>
      </w:r>
    </w:p>
    <w:p w:rsidR="00E4165F" w:rsidRPr="00E4165F" w:rsidRDefault="00E4165F" w:rsidP="00DE5D1B">
      <w:pPr>
        <w:shd w:val="clear" w:color="auto" w:fill="FFFFFF"/>
        <w:rPr>
          <w:rFonts w:eastAsia="Times New Roman" w:cs="Arial"/>
          <w:b/>
          <w:sz w:val="28"/>
          <w:szCs w:val="28"/>
          <w:lang w:eastAsia="en-CA"/>
        </w:rPr>
      </w:pPr>
    </w:p>
    <w:p w:rsidR="00091AB8" w:rsidRDefault="00091AB8" w:rsidP="00DE5D1B">
      <w:pPr>
        <w:pStyle w:val="Heading1"/>
        <w:spacing w:before="0" w:beforeAutospacing="0" w:after="200" w:afterAutospacing="0" w:line="276" w:lineRule="auto"/>
      </w:pPr>
      <w:r w:rsidRPr="00091AB8">
        <w:t> </w:t>
      </w:r>
    </w:p>
    <w:p w:rsidR="00AF673D" w:rsidRDefault="00AF673D" w:rsidP="00DE5D1B">
      <w:pPr>
        <w:pStyle w:val="Heading1"/>
        <w:spacing w:before="0" w:beforeAutospacing="0" w:after="200" w:afterAutospacing="0" w:line="276" w:lineRule="auto"/>
      </w:pPr>
    </w:p>
    <w:p w:rsidR="003F4807" w:rsidRDefault="0047278E" w:rsidP="00DE5D1B">
      <w:pPr>
        <w:pStyle w:val="Heading1"/>
        <w:spacing w:before="0" w:beforeAutospacing="0" w:after="200" w:afterAutospacing="0" w:line="276" w:lineRule="auto"/>
      </w:pPr>
      <w:r>
        <w:t xml:space="preserve">Public Health Agency of Canada  </w:t>
      </w:r>
      <w:r w:rsidRPr="0047278E">
        <w:rPr>
          <w:noProof/>
          <w:lang w:val="en-US" w:eastAsia="en-US"/>
        </w:rPr>
        <w:drawing>
          <wp:inline distT="0" distB="0" distL="0" distR="0">
            <wp:extent cx="985520" cy="492760"/>
            <wp:effectExtent l="19050" t="0" r="5080" b="0"/>
            <wp:docPr id="2"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134" cstate="print"/>
                    <a:stretch>
                      <a:fillRect/>
                    </a:stretch>
                  </pic:blipFill>
                  <pic:spPr>
                    <a:xfrm>
                      <a:off x="0" y="0"/>
                      <a:ext cx="986515" cy="493257"/>
                    </a:xfrm>
                    <a:prstGeom prst="rect">
                      <a:avLst/>
                    </a:prstGeom>
                  </pic:spPr>
                </pic:pic>
              </a:graphicData>
            </a:graphic>
          </wp:inline>
        </w:drawing>
      </w:r>
    </w:p>
    <w:p w:rsidR="0047278E" w:rsidRDefault="0047278E" w:rsidP="0047278E">
      <w:pPr>
        <w:shd w:val="clear" w:color="auto" w:fill="FFFFFF"/>
        <w:outlineLvl w:val="0"/>
        <w:rPr>
          <w:rFonts w:eastAsia="Times New Roman" w:cs="Lucida Sans"/>
          <w:b/>
          <w:bCs/>
          <w:kern w:val="36"/>
          <w:sz w:val="28"/>
          <w:szCs w:val="28"/>
          <w:lang w:eastAsia="en-CA"/>
        </w:rPr>
      </w:pPr>
      <w:r>
        <w:rPr>
          <w:b/>
          <w:sz w:val="28"/>
          <w:szCs w:val="28"/>
        </w:rPr>
        <w:t>(A)</w:t>
      </w:r>
      <w:r w:rsidRPr="00091AB8">
        <w:rPr>
          <w:b/>
          <w:sz w:val="28"/>
          <w:szCs w:val="28"/>
        </w:rPr>
        <w:t xml:space="preserve"> </w:t>
      </w:r>
      <w:r w:rsidR="00354AB0">
        <w:rPr>
          <w:b/>
          <w:sz w:val="28"/>
          <w:szCs w:val="28"/>
        </w:rPr>
        <w:t xml:space="preserve">EQUITY LEGISLATION, </w:t>
      </w:r>
      <w:r>
        <w:rPr>
          <w:rFonts w:eastAsia="Times New Roman" w:cs="Lucida Sans"/>
          <w:b/>
          <w:bCs/>
          <w:kern w:val="36"/>
          <w:sz w:val="28"/>
          <w:szCs w:val="28"/>
          <w:lang w:eastAsia="en-CA"/>
        </w:rPr>
        <w:t xml:space="preserve">POLICIES / GUIDELINES </w:t>
      </w:r>
    </w:p>
    <w:p w:rsidR="0047278E" w:rsidRPr="009F0408" w:rsidRDefault="0047278E" w:rsidP="0047278E">
      <w:pPr>
        <w:rPr>
          <w:b/>
          <w:sz w:val="28"/>
          <w:szCs w:val="28"/>
        </w:rPr>
      </w:pPr>
      <w:r>
        <w:rPr>
          <w:b/>
          <w:sz w:val="28"/>
          <w:szCs w:val="28"/>
        </w:rPr>
        <w:t>(B) RESOURCES</w:t>
      </w:r>
      <w:r w:rsidR="00354AB0">
        <w:rPr>
          <w:b/>
          <w:sz w:val="28"/>
          <w:szCs w:val="28"/>
        </w:rPr>
        <w:t>, TOOLS, SUPPORTS</w:t>
      </w:r>
    </w:p>
    <w:p w:rsidR="0047278E" w:rsidRPr="00E4165F" w:rsidRDefault="0047278E"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(C) EVALUTION OF IMPACTS</w:t>
      </w:r>
    </w:p>
    <w:p w:rsidR="0047278E" w:rsidRPr="00E4165F" w:rsidRDefault="0047278E"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(D) COMMON MESSAGING (Health, Education)</w:t>
      </w:r>
    </w:p>
    <w:p w:rsidR="00354AB0" w:rsidRPr="00E4165F" w:rsidRDefault="00354AB0" w:rsidP="0047278E">
      <w:pPr>
        <w:shd w:val="clear" w:color="auto" w:fill="FFFFFF"/>
        <w:rPr>
          <w:rFonts w:eastAsia="Times New Roman" w:cs="Arial"/>
          <w:b/>
          <w:sz w:val="28"/>
          <w:szCs w:val="28"/>
          <w:lang w:eastAsia="en-CA"/>
        </w:rPr>
      </w:pPr>
      <w:r w:rsidRPr="00E4165F">
        <w:rPr>
          <w:rFonts w:eastAsia="Times New Roman" w:cs="Arial"/>
          <w:b/>
          <w:sz w:val="28"/>
          <w:szCs w:val="28"/>
          <w:lang w:eastAsia="en-CA"/>
        </w:rPr>
        <w:t>(E) CHALLENGES, NEEDS, QUESTIONS, AND SUCCESSES</w:t>
      </w:r>
    </w:p>
    <w:p w:rsidR="003F4807" w:rsidRDefault="003F4807" w:rsidP="00DE5D1B">
      <w:pPr>
        <w:pStyle w:val="Heading1"/>
        <w:spacing w:before="0" w:beforeAutospacing="0" w:after="200" w:afterAutospacing="0" w:line="276" w:lineRule="auto"/>
      </w:pPr>
    </w:p>
    <w:p w:rsidR="001D54D6" w:rsidRDefault="001D54D6" w:rsidP="00DE5D1B">
      <w:pPr>
        <w:pStyle w:val="Heading1"/>
        <w:spacing w:before="0" w:beforeAutospacing="0" w:after="200" w:afterAutospacing="0" w:line="276" w:lineRule="auto"/>
      </w:pPr>
      <w:r>
        <w:t>National Resources</w:t>
      </w:r>
      <w:r w:rsidR="00AF673D">
        <w:t xml:space="preserve">  </w:t>
      </w:r>
      <w:r w:rsidR="00AF673D">
        <w:rPr>
          <w:noProof/>
          <w:lang w:val="en-US" w:eastAsia="en-US"/>
        </w:rPr>
        <w:drawing>
          <wp:inline distT="0" distB="0" distL="0" distR="0">
            <wp:extent cx="985520" cy="492760"/>
            <wp:effectExtent l="19050" t="0" r="5080" b="0"/>
            <wp:docPr id="23"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134" cstate="print"/>
                    <a:stretch>
                      <a:fillRect/>
                    </a:stretch>
                  </pic:blipFill>
                  <pic:spPr>
                    <a:xfrm>
                      <a:off x="0" y="0"/>
                      <a:ext cx="986515" cy="493257"/>
                    </a:xfrm>
                    <a:prstGeom prst="rect">
                      <a:avLst/>
                    </a:prstGeom>
                  </pic:spPr>
                </pic:pic>
              </a:graphicData>
            </a:graphic>
          </wp:inline>
        </w:drawing>
      </w:r>
    </w:p>
    <w:p w:rsidR="003D1455" w:rsidRPr="00AF673D" w:rsidRDefault="00AF673D" w:rsidP="00DE5D1B">
      <w:r w:rsidRPr="00AF673D">
        <w:rPr>
          <w:b/>
        </w:rPr>
        <w:t xml:space="preserve">- </w:t>
      </w:r>
      <w:r w:rsidR="003D1455" w:rsidRPr="00AF673D">
        <w:rPr>
          <w:b/>
        </w:rPr>
        <w:t xml:space="preserve">CAAWS </w:t>
      </w:r>
      <w:r w:rsidR="003D1455" w:rsidRPr="00AF673D">
        <w:t>(Canadian Association for the Advancement of Women and Sport and Physical Activity) website</w:t>
      </w:r>
    </w:p>
    <w:p w:rsidR="003D1455" w:rsidRPr="00AF673D" w:rsidRDefault="00221007" w:rsidP="00DE5D1B">
      <w:hyperlink r:id="rId135" w:history="1">
        <w:r w:rsidR="003D1455" w:rsidRPr="00AF673D">
          <w:rPr>
            <w:rStyle w:val="Hyperlink"/>
          </w:rPr>
          <w:t>http://www.caaws.ca/</w:t>
        </w:r>
      </w:hyperlink>
      <w:r w:rsidR="003D1455" w:rsidRPr="00AF673D">
        <w:t xml:space="preserve"> (includes link for Gender Equity)</w:t>
      </w:r>
    </w:p>
    <w:p w:rsidR="003D1455" w:rsidRPr="00AF673D" w:rsidRDefault="003D1455" w:rsidP="00DE5D1B">
      <w:pPr>
        <w:rPr>
          <w:bCs/>
          <w:lang w:val="en-US"/>
        </w:rPr>
      </w:pPr>
      <w:r w:rsidRPr="00AF673D">
        <w:rPr>
          <w:bCs/>
          <w:i/>
          <w:lang w:val="en-US"/>
        </w:rPr>
        <w:t>Leading the Way: Working with LGBT Athletes and Coaches</w:t>
      </w:r>
    </w:p>
    <w:p w:rsidR="003D1455" w:rsidRPr="00AF673D" w:rsidRDefault="00221007" w:rsidP="00DE5D1B">
      <w:hyperlink r:id="rId136" w:history="1">
        <w:r w:rsidR="003D1455" w:rsidRPr="00AF673D">
          <w:rPr>
            <w:rStyle w:val="Hyperlink"/>
          </w:rPr>
          <w:t>http://www.caaws.ca/publications/homophobia/</w:t>
        </w:r>
      </w:hyperlink>
    </w:p>
    <w:p w:rsidR="00835667" w:rsidRPr="00AF673D" w:rsidRDefault="00AF673D" w:rsidP="00DE5D1B">
      <w:r w:rsidRPr="00AF673D">
        <w:t xml:space="preserve">- </w:t>
      </w:r>
      <w:r w:rsidR="00835667" w:rsidRPr="00AF673D">
        <w:t xml:space="preserve">The </w:t>
      </w:r>
      <w:hyperlink r:id="rId137" w:history="1">
        <w:r w:rsidR="00835667" w:rsidRPr="00AF673D">
          <w:rPr>
            <w:rStyle w:val="Hyperlink"/>
          </w:rPr>
          <w:t>National Collaborating Centre for Determinants of Health</w:t>
        </w:r>
      </w:hyperlink>
      <w:r w:rsidR="00835667" w:rsidRPr="00AF673D">
        <w:t xml:space="preserve"> (Antigonish, NS), does extensive work in this area.</w:t>
      </w:r>
    </w:p>
    <w:p w:rsidR="003744EE" w:rsidRPr="00AF673D" w:rsidRDefault="003744EE" w:rsidP="00DE5D1B">
      <w:r w:rsidRPr="00AF673D">
        <w:t xml:space="preserve">CEA </w:t>
      </w:r>
    </w:p>
    <w:p w:rsidR="003744EE" w:rsidRPr="00AF673D" w:rsidRDefault="003744EE" w:rsidP="00DE5D1B">
      <w:r w:rsidRPr="00AF673D">
        <w:lastRenderedPageBreak/>
        <w:t>Newsletter Summer 2015, 55(2) : Implementation and Innovation: The route to equity</w:t>
      </w:r>
    </w:p>
    <w:p w:rsidR="003744EE" w:rsidRPr="00AF673D" w:rsidRDefault="00221007" w:rsidP="00DE5D1B">
      <w:hyperlink r:id="rId138" w:history="1">
        <w:r w:rsidR="003744EE" w:rsidRPr="00AF673D">
          <w:rPr>
            <w:rStyle w:val="Hyperlink"/>
          </w:rPr>
          <w:t>http://www.cea-ace.ca/education-canada/article/implementation-and-innovation-route-equity</w:t>
        </w:r>
      </w:hyperlink>
    </w:p>
    <w:p w:rsidR="003744EE" w:rsidRPr="00AF673D" w:rsidRDefault="003744EE" w:rsidP="00DE5D1B">
      <w:r w:rsidRPr="00AF673D">
        <w:t>Conference Papers:</w:t>
      </w:r>
    </w:p>
    <w:p w:rsidR="003744EE" w:rsidRPr="00AF673D" w:rsidRDefault="003744EE" w:rsidP="00DE5D1B">
      <w:r w:rsidRPr="00AF673D">
        <w:t>Donnolly, M.L. (2010). The state of equity in Canadian education. A provocation paper prepared for the Canada-United States Colloquium on Achieving Equity Through Innovation Toronto, October 27-28, 2010</w:t>
      </w:r>
    </w:p>
    <w:p w:rsidR="003744EE" w:rsidRPr="003D1455" w:rsidRDefault="00221007" w:rsidP="00DE5D1B">
      <w:pPr>
        <w:rPr>
          <w:sz w:val="28"/>
          <w:szCs w:val="28"/>
        </w:rPr>
      </w:pPr>
      <w:hyperlink r:id="rId139" w:history="1">
        <w:r w:rsidR="003744EE" w:rsidRPr="00AF673D">
          <w:rPr>
            <w:rStyle w:val="Hyperlink"/>
          </w:rPr>
          <w:t>https://edpolicy.stanford.edu/sites/default/files/publications/state-equity-canadian-education.pdf</w:t>
        </w:r>
      </w:hyperlink>
    </w:p>
    <w:p w:rsidR="00D1793E" w:rsidRPr="00D1793E" w:rsidRDefault="00D1793E" w:rsidP="00DE5D1B">
      <w:pPr>
        <w:rPr>
          <w:rFonts w:ascii="Calibri" w:hAnsi="Calibri"/>
          <w:b/>
          <w:sz w:val="28"/>
          <w:szCs w:val="28"/>
        </w:rPr>
      </w:pPr>
    </w:p>
    <w:sectPr w:rsidR="00D1793E" w:rsidRPr="00D1793E" w:rsidSect="00E20A05">
      <w:headerReference w:type="default" r:id="rId140"/>
      <w:footerReference w:type="default" r:id="rId1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007" w:rsidRDefault="00221007" w:rsidP="00E20A05">
      <w:pPr>
        <w:spacing w:after="0" w:line="240" w:lineRule="auto"/>
      </w:pPr>
      <w:r>
        <w:separator/>
      </w:r>
    </w:p>
  </w:endnote>
  <w:endnote w:type="continuationSeparator" w:id="0">
    <w:p w:rsidR="00221007" w:rsidRDefault="00221007" w:rsidP="00E2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386349"/>
      <w:docPartObj>
        <w:docPartGallery w:val="Page Numbers (Bottom of Page)"/>
        <w:docPartUnique/>
      </w:docPartObj>
    </w:sdtPr>
    <w:sdtEndPr/>
    <w:sdtContent>
      <w:p w:rsidR="001634F6" w:rsidRDefault="001634F6">
        <w:pPr>
          <w:pStyle w:val="Footer"/>
          <w:jc w:val="right"/>
        </w:pPr>
        <w:r>
          <w:fldChar w:fldCharType="begin"/>
        </w:r>
        <w:r>
          <w:instrText xml:space="preserve"> PAGE   \* MERGEFORMAT </w:instrText>
        </w:r>
        <w:r>
          <w:fldChar w:fldCharType="separate"/>
        </w:r>
        <w:r w:rsidR="0050396A">
          <w:rPr>
            <w:noProof/>
          </w:rPr>
          <w:t>20</w:t>
        </w:r>
        <w:r>
          <w:rPr>
            <w:noProof/>
          </w:rPr>
          <w:fldChar w:fldCharType="end"/>
        </w:r>
      </w:p>
    </w:sdtContent>
  </w:sdt>
  <w:p w:rsidR="001634F6" w:rsidRDefault="00163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007" w:rsidRDefault="00221007" w:rsidP="00E20A05">
      <w:pPr>
        <w:spacing w:after="0" w:line="240" w:lineRule="auto"/>
      </w:pPr>
      <w:r>
        <w:separator/>
      </w:r>
    </w:p>
  </w:footnote>
  <w:footnote w:type="continuationSeparator" w:id="0">
    <w:p w:rsidR="00221007" w:rsidRDefault="00221007" w:rsidP="00E2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F6" w:rsidRDefault="001634F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drawing>
        <wp:inline distT="0" distB="0" distL="0" distR="0">
          <wp:extent cx="4235649" cy="700644"/>
          <wp:effectExtent l="19050" t="0" r="0" b="0"/>
          <wp:docPr id="14" name="Picture 13" descr="JCSH Logo Horizontal Pan-Cana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SH Logo Horizontal Pan-Canadian.jpg"/>
                  <pic:cNvPicPr/>
                </pic:nvPicPr>
                <pic:blipFill>
                  <a:blip r:embed="rId1"/>
                  <a:srcRect t="8349" r="-274" b="30076"/>
                  <a:stretch>
                    <a:fillRect/>
                  </a:stretch>
                </pic:blipFill>
                <pic:spPr>
                  <a:xfrm>
                    <a:off x="0" y="0"/>
                    <a:ext cx="4235649" cy="700644"/>
                  </a:xfrm>
                  <a:prstGeom prst="rect">
                    <a:avLst/>
                  </a:prstGeom>
                </pic:spPr>
              </pic:pic>
            </a:graphicData>
          </a:graphic>
        </wp:inline>
      </w:drawing>
    </w:r>
  </w:p>
  <w:p w:rsidR="001634F6" w:rsidRDefault="001634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2E37"/>
    <w:multiLevelType w:val="multilevel"/>
    <w:tmpl w:val="51C0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46D81"/>
    <w:multiLevelType w:val="hybridMultilevel"/>
    <w:tmpl w:val="605AB6E4"/>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9742A55"/>
    <w:multiLevelType w:val="hybridMultilevel"/>
    <w:tmpl w:val="7A72EA24"/>
    <w:lvl w:ilvl="0" w:tplc="10090003">
      <w:start w:val="1"/>
      <w:numFmt w:val="bullet"/>
      <w:lvlText w:val="o"/>
      <w:lvlJc w:val="left"/>
      <w:pPr>
        <w:ind w:left="900" w:hanging="360"/>
      </w:pPr>
      <w:rPr>
        <w:rFonts w:ascii="Courier New" w:hAnsi="Courier New" w:cs="Courier New" w:hint="default"/>
      </w:rPr>
    </w:lvl>
    <w:lvl w:ilvl="1" w:tplc="10090003">
      <w:start w:val="1"/>
      <w:numFmt w:val="bullet"/>
      <w:lvlText w:val="o"/>
      <w:lvlJc w:val="left"/>
      <w:pPr>
        <w:ind w:left="1620" w:hanging="360"/>
      </w:pPr>
      <w:rPr>
        <w:rFonts w:ascii="Courier New" w:hAnsi="Courier New" w:cs="Courier New" w:hint="default"/>
      </w:rPr>
    </w:lvl>
    <w:lvl w:ilvl="2" w:tplc="10090003">
      <w:start w:val="1"/>
      <w:numFmt w:val="bullet"/>
      <w:lvlText w:val="o"/>
      <w:lvlJc w:val="left"/>
      <w:pPr>
        <w:ind w:left="2340" w:hanging="360"/>
      </w:pPr>
      <w:rPr>
        <w:rFonts w:ascii="Courier New" w:hAnsi="Courier New" w:cs="Courier New"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3" w15:restartNumberingAfterBreak="0">
    <w:nsid w:val="1F9C5EA4"/>
    <w:multiLevelType w:val="hybridMultilevel"/>
    <w:tmpl w:val="F670B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052A53"/>
    <w:multiLevelType w:val="multilevel"/>
    <w:tmpl w:val="F57065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A2C44"/>
    <w:multiLevelType w:val="hybridMultilevel"/>
    <w:tmpl w:val="AD4CC8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A27E1E"/>
    <w:multiLevelType w:val="hybridMultilevel"/>
    <w:tmpl w:val="4B22A978"/>
    <w:lvl w:ilvl="0" w:tplc="366067B0">
      <w:start w:val="1"/>
      <w:numFmt w:val="upperLetter"/>
      <w:lvlText w:val="(%1)"/>
      <w:lvlJc w:val="left"/>
      <w:pPr>
        <w:ind w:left="768" w:hanging="408"/>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E1015"/>
    <w:multiLevelType w:val="hybridMultilevel"/>
    <w:tmpl w:val="411C4FC6"/>
    <w:lvl w:ilvl="0" w:tplc="54F0FBF0">
      <w:start w:val="5"/>
      <w:numFmt w:val="bullet"/>
      <w:lvlText w:val="-"/>
      <w:lvlJc w:val="left"/>
      <w:pPr>
        <w:ind w:left="360" w:hanging="360"/>
      </w:pPr>
      <w:rPr>
        <w:rFonts w:ascii="Calibri" w:eastAsia="Times New Roman" w:hAnsi="Calibri" w:cs="Calibri" w:hint="default"/>
        <w:color w:val="auto"/>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BB7481"/>
    <w:multiLevelType w:val="hybridMultilevel"/>
    <w:tmpl w:val="73F046E4"/>
    <w:lvl w:ilvl="0" w:tplc="10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62A293E"/>
    <w:multiLevelType w:val="hybridMultilevel"/>
    <w:tmpl w:val="99EA5132"/>
    <w:lvl w:ilvl="0" w:tplc="4FFAAD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21BA7"/>
    <w:multiLevelType w:val="hybridMultilevel"/>
    <w:tmpl w:val="12E2D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510417"/>
    <w:multiLevelType w:val="hybridMultilevel"/>
    <w:tmpl w:val="C1985DEC"/>
    <w:lvl w:ilvl="0" w:tplc="ED60437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0D58C5"/>
    <w:multiLevelType w:val="hybridMultilevel"/>
    <w:tmpl w:val="BEE6F77E"/>
    <w:lvl w:ilvl="0" w:tplc="54F0FBF0">
      <w:start w:val="5"/>
      <w:numFmt w:val="bullet"/>
      <w:lvlText w:val="-"/>
      <w:lvlJc w:val="left"/>
      <w:pPr>
        <w:ind w:left="360" w:hanging="360"/>
      </w:pPr>
      <w:rPr>
        <w:rFonts w:ascii="Calibri" w:eastAsia="Times New Roman" w:hAnsi="Calibri" w:cs="Calibri" w:hint="default"/>
        <w:color w:val="auto"/>
        <w:sz w:val="2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38C1F2F"/>
    <w:multiLevelType w:val="hybridMultilevel"/>
    <w:tmpl w:val="B2E68E68"/>
    <w:lvl w:ilvl="0" w:tplc="293663B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DC1358"/>
    <w:multiLevelType w:val="multilevel"/>
    <w:tmpl w:val="AE2E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40204F"/>
    <w:multiLevelType w:val="hybridMultilevel"/>
    <w:tmpl w:val="69EAB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0E4EDD"/>
    <w:multiLevelType w:val="hybridMultilevel"/>
    <w:tmpl w:val="234203E4"/>
    <w:lvl w:ilvl="0" w:tplc="008A06D2">
      <w:numFmt w:val="bullet"/>
      <w:lvlText w:val="-"/>
      <w:lvlJc w:val="left"/>
      <w:pPr>
        <w:ind w:left="360" w:hanging="360"/>
      </w:pPr>
      <w:rPr>
        <w:rFonts w:ascii="Calibri" w:eastAsiaTheme="minorHAns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398160F"/>
    <w:multiLevelType w:val="hybridMultilevel"/>
    <w:tmpl w:val="FFE8F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1135AE"/>
    <w:multiLevelType w:val="hybridMultilevel"/>
    <w:tmpl w:val="46F8F232"/>
    <w:lvl w:ilvl="0" w:tplc="10090003">
      <w:start w:val="1"/>
      <w:numFmt w:val="bullet"/>
      <w:lvlText w:val="o"/>
      <w:lvlJc w:val="left"/>
      <w:pPr>
        <w:ind w:left="900" w:hanging="360"/>
      </w:pPr>
      <w:rPr>
        <w:rFonts w:ascii="Courier New" w:hAnsi="Courier New" w:cs="Courier New" w:hint="default"/>
      </w:rPr>
    </w:lvl>
    <w:lvl w:ilvl="1" w:tplc="10090003" w:tentative="1">
      <w:start w:val="1"/>
      <w:numFmt w:val="bullet"/>
      <w:lvlText w:val="o"/>
      <w:lvlJc w:val="left"/>
      <w:pPr>
        <w:ind w:left="1620" w:hanging="360"/>
      </w:pPr>
      <w:rPr>
        <w:rFonts w:ascii="Courier New" w:hAnsi="Courier New" w:cs="Courier New" w:hint="default"/>
      </w:rPr>
    </w:lvl>
    <w:lvl w:ilvl="2" w:tplc="10090005">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9" w15:restartNumberingAfterBreak="0">
    <w:nsid w:val="64A143F0"/>
    <w:multiLevelType w:val="hybridMultilevel"/>
    <w:tmpl w:val="12885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175D60"/>
    <w:multiLevelType w:val="hybridMultilevel"/>
    <w:tmpl w:val="18C0C4CE"/>
    <w:lvl w:ilvl="0" w:tplc="54F0FBF0">
      <w:start w:val="5"/>
      <w:numFmt w:val="bullet"/>
      <w:lvlText w:val="-"/>
      <w:lvlJc w:val="left"/>
      <w:pPr>
        <w:ind w:left="2880" w:hanging="360"/>
      </w:pPr>
      <w:rPr>
        <w:rFonts w:ascii="Calibri" w:eastAsia="Times New Roman" w:hAnsi="Calibri" w:cs="Calibri" w:hint="default"/>
        <w:color w:val="auto"/>
        <w:sz w:val="20"/>
      </w:rPr>
    </w:lvl>
    <w:lvl w:ilvl="1" w:tplc="04090003">
      <w:start w:val="1"/>
      <w:numFmt w:val="bullet"/>
      <w:lvlText w:val="o"/>
      <w:lvlJc w:val="left"/>
      <w:pPr>
        <w:ind w:left="3600" w:hanging="360"/>
      </w:pPr>
      <w:rPr>
        <w:rFonts w:ascii="Courier New" w:hAnsi="Courier New" w:cs="Courier New" w:hint="default"/>
      </w:rPr>
    </w:lvl>
    <w:lvl w:ilvl="2" w:tplc="B8506708">
      <w:numFmt w:val="bullet"/>
      <w:lvlText w:val="•"/>
      <w:lvlJc w:val="left"/>
      <w:pPr>
        <w:ind w:left="4500" w:hanging="540"/>
      </w:pPr>
      <w:rPr>
        <w:rFonts w:ascii="Calibri" w:eastAsiaTheme="minorHAnsi" w:hAnsi="Calibri" w:cstheme="minorBidi"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69D909C0"/>
    <w:multiLevelType w:val="hybridMultilevel"/>
    <w:tmpl w:val="B50C3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D65317"/>
    <w:multiLevelType w:val="hybridMultilevel"/>
    <w:tmpl w:val="B68E0F56"/>
    <w:lvl w:ilvl="0" w:tplc="9ED863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227BEE"/>
    <w:multiLevelType w:val="hybridMultilevel"/>
    <w:tmpl w:val="FE0E2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2068CD"/>
    <w:multiLevelType w:val="hybridMultilevel"/>
    <w:tmpl w:val="7E10D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DA7FEE"/>
    <w:multiLevelType w:val="hybridMultilevel"/>
    <w:tmpl w:val="27E85A1E"/>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
  </w:num>
  <w:num w:numId="3">
    <w:abstractNumId w:val="4"/>
  </w:num>
  <w:num w:numId="4">
    <w:abstractNumId w:val="12"/>
  </w:num>
  <w:num w:numId="5">
    <w:abstractNumId w:val="11"/>
  </w:num>
  <w:num w:numId="6">
    <w:abstractNumId w:val="10"/>
  </w:num>
  <w:num w:numId="7">
    <w:abstractNumId w:val="8"/>
  </w:num>
  <w:num w:numId="8">
    <w:abstractNumId w:val="7"/>
  </w:num>
  <w:num w:numId="9">
    <w:abstractNumId w:val="20"/>
  </w:num>
  <w:num w:numId="10">
    <w:abstractNumId w:val="18"/>
  </w:num>
  <w:num w:numId="11">
    <w:abstractNumId w:val="2"/>
  </w:num>
  <w:num w:numId="12">
    <w:abstractNumId w:val="25"/>
  </w:num>
  <w:num w:numId="13">
    <w:abstractNumId w:val="24"/>
  </w:num>
  <w:num w:numId="14">
    <w:abstractNumId w:val="23"/>
  </w:num>
  <w:num w:numId="15">
    <w:abstractNumId w:val="21"/>
  </w:num>
  <w:num w:numId="16">
    <w:abstractNumId w:val="3"/>
  </w:num>
  <w:num w:numId="17">
    <w:abstractNumId w:val="16"/>
  </w:num>
  <w:num w:numId="18">
    <w:abstractNumId w:val="13"/>
  </w:num>
  <w:num w:numId="19">
    <w:abstractNumId w:val="5"/>
  </w:num>
  <w:num w:numId="20">
    <w:abstractNumId w:val="19"/>
  </w:num>
  <w:num w:numId="21">
    <w:abstractNumId w:val="17"/>
  </w:num>
  <w:num w:numId="22">
    <w:abstractNumId w:val="15"/>
  </w:num>
  <w:num w:numId="23">
    <w:abstractNumId w:val="1"/>
  </w:num>
  <w:num w:numId="24">
    <w:abstractNumId w:val="22"/>
  </w:num>
  <w:num w:numId="25">
    <w:abstractNumId w:val="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25FC"/>
    <w:rsid w:val="00045562"/>
    <w:rsid w:val="0005220A"/>
    <w:rsid w:val="0006216D"/>
    <w:rsid w:val="00091AB8"/>
    <w:rsid w:val="00097FEB"/>
    <w:rsid w:val="000D302E"/>
    <w:rsid w:val="00135597"/>
    <w:rsid w:val="0015211F"/>
    <w:rsid w:val="00162083"/>
    <w:rsid w:val="001634F6"/>
    <w:rsid w:val="00181B19"/>
    <w:rsid w:val="001838D4"/>
    <w:rsid w:val="00190342"/>
    <w:rsid w:val="001B2DD6"/>
    <w:rsid w:val="001B3C64"/>
    <w:rsid w:val="001D54D6"/>
    <w:rsid w:val="001E3837"/>
    <w:rsid w:val="002178DE"/>
    <w:rsid w:val="00221007"/>
    <w:rsid w:val="00225761"/>
    <w:rsid w:val="00244434"/>
    <w:rsid w:val="00251188"/>
    <w:rsid w:val="0026015A"/>
    <w:rsid w:val="00275C7B"/>
    <w:rsid w:val="002A4922"/>
    <w:rsid w:val="002C722E"/>
    <w:rsid w:val="00354AB0"/>
    <w:rsid w:val="00356580"/>
    <w:rsid w:val="00367DBB"/>
    <w:rsid w:val="003744EE"/>
    <w:rsid w:val="003B3D65"/>
    <w:rsid w:val="003D1455"/>
    <w:rsid w:val="003F4807"/>
    <w:rsid w:val="003F4850"/>
    <w:rsid w:val="00410201"/>
    <w:rsid w:val="00416AD7"/>
    <w:rsid w:val="0043318E"/>
    <w:rsid w:val="0047278E"/>
    <w:rsid w:val="004A30B9"/>
    <w:rsid w:val="0050396A"/>
    <w:rsid w:val="00533136"/>
    <w:rsid w:val="005332C0"/>
    <w:rsid w:val="00544A10"/>
    <w:rsid w:val="00547806"/>
    <w:rsid w:val="005731C6"/>
    <w:rsid w:val="005A6402"/>
    <w:rsid w:val="005D1E29"/>
    <w:rsid w:val="00607924"/>
    <w:rsid w:val="006110A6"/>
    <w:rsid w:val="00614DA0"/>
    <w:rsid w:val="00614E0F"/>
    <w:rsid w:val="00633C3D"/>
    <w:rsid w:val="006344B6"/>
    <w:rsid w:val="00645CF4"/>
    <w:rsid w:val="00656F2F"/>
    <w:rsid w:val="00695B79"/>
    <w:rsid w:val="006A4406"/>
    <w:rsid w:val="0070017F"/>
    <w:rsid w:val="00702620"/>
    <w:rsid w:val="00704C5D"/>
    <w:rsid w:val="00712564"/>
    <w:rsid w:val="0073142D"/>
    <w:rsid w:val="0073715F"/>
    <w:rsid w:val="007510D6"/>
    <w:rsid w:val="0076323A"/>
    <w:rsid w:val="007732F6"/>
    <w:rsid w:val="007C47C5"/>
    <w:rsid w:val="007C730F"/>
    <w:rsid w:val="007E11ED"/>
    <w:rsid w:val="007E5732"/>
    <w:rsid w:val="007F77C2"/>
    <w:rsid w:val="008024F5"/>
    <w:rsid w:val="008225FC"/>
    <w:rsid w:val="00835667"/>
    <w:rsid w:val="008C2394"/>
    <w:rsid w:val="008E110B"/>
    <w:rsid w:val="0090368F"/>
    <w:rsid w:val="0093463C"/>
    <w:rsid w:val="00951096"/>
    <w:rsid w:val="009547CD"/>
    <w:rsid w:val="00960BFC"/>
    <w:rsid w:val="009713D8"/>
    <w:rsid w:val="00973907"/>
    <w:rsid w:val="009D1563"/>
    <w:rsid w:val="009D3738"/>
    <w:rsid w:val="009E3B22"/>
    <w:rsid w:val="009F0408"/>
    <w:rsid w:val="00A055B4"/>
    <w:rsid w:val="00A33322"/>
    <w:rsid w:val="00A53915"/>
    <w:rsid w:val="00A63ED4"/>
    <w:rsid w:val="00A71CC6"/>
    <w:rsid w:val="00A776B8"/>
    <w:rsid w:val="00AB0F5E"/>
    <w:rsid w:val="00AC1D1A"/>
    <w:rsid w:val="00AD024D"/>
    <w:rsid w:val="00AE0107"/>
    <w:rsid w:val="00AE6F8A"/>
    <w:rsid w:val="00AF5B27"/>
    <w:rsid w:val="00AF6685"/>
    <w:rsid w:val="00AF673D"/>
    <w:rsid w:val="00B22C19"/>
    <w:rsid w:val="00B46F03"/>
    <w:rsid w:val="00B808C3"/>
    <w:rsid w:val="00BB2904"/>
    <w:rsid w:val="00BC34D8"/>
    <w:rsid w:val="00C031C5"/>
    <w:rsid w:val="00C03597"/>
    <w:rsid w:val="00C17BA0"/>
    <w:rsid w:val="00C84BA8"/>
    <w:rsid w:val="00CD2F9D"/>
    <w:rsid w:val="00CD6EBE"/>
    <w:rsid w:val="00D10AE5"/>
    <w:rsid w:val="00D1793E"/>
    <w:rsid w:val="00D25201"/>
    <w:rsid w:val="00D25293"/>
    <w:rsid w:val="00D36798"/>
    <w:rsid w:val="00D61B60"/>
    <w:rsid w:val="00DB345F"/>
    <w:rsid w:val="00DC1135"/>
    <w:rsid w:val="00DD529B"/>
    <w:rsid w:val="00DE5D1B"/>
    <w:rsid w:val="00DF07EE"/>
    <w:rsid w:val="00E0578C"/>
    <w:rsid w:val="00E20A05"/>
    <w:rsid w:val="00E254C0"/>
    <w:rsid w:val="00E4165F"/>
    <w:rsid w:val="00E450E5"/>
    <w:rsid w:val="00E538F5"/>
    <w:rsid w:val="00E644B7"/>
    <w:rsid w:val="00E64AB0"/>
    <w:rsid w:val="00E80637"/>
    <w:rsid w:val="00EC0C36"/>
    <w:rsid w:val="00EE4D3A"/>
    <w:rsid w:val="00EE6DD8"/>
    <w:rsid w:val="00F05578"/>
    <w:rsid w:val="00F12B9A"/>
    <w:rsid w:val="00F20DEB"/>
    <w:rsid w:val="00F21774"/>
    <w:rsid w:val="00F51C02"/>
    <w:rsid w:val="00F52243"/>
    <w:rsid w:val="00F55171"/>
    <w:rsid w:val="00F62258"/>
    <w:rsid w:val="00F9653A"/>
    <w:rsid w:val="00FD52DF"/>
    <w:rsid w:val="00FF4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C9209-E73D-4B0C-B425-8C496B20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94"/>
  </w:style>
  <w:style w:type="paragraph" w:styleId="Heading1">
    <w:name w:val="heading 1"/>
    <w:basedOn w:val="Normal"/>
    <w:link w:val="Heading1Char"/>
    <w:uiPriority w:val="9"/>
    <w:qFormat/>
    <w:rsid w:val="00822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E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1B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5F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8225F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nhideWhenUsed/>
    <w:rsid w:val="008225FC"/>
    <w:rPr>
      <w:color w:val="0000FF"/>
      <w:u w:val="single"/>
    </w:rPr>
  </w:style>
  <w:style w:type="character" w:customStyle="1" w:styleId="apple-converted-space">
    <w:name w:val="apple-converted-space"/>
    <w:basedOn w:val="DefaultParagraphFont"/>
    <w:rsid w:val="008225FC"/>
  </w:style>
  <w:style w:type="character" w:styleId="FollowedHyperlink">
    <w:name w:val="FollowedHyperlink"/>
    <w:basedOn w:val="DefaultParagraphFont"/>
    <w:uiPriority w:val="99"/>
    <w:semiHidden/>
    <w:unhideWhenUsed/>
    <w:rsid w:val="00F55171"/>
    <w:rPr>
      <w:color w:val="800080" w:themeColor="followedHyperlink"/>
      <w:u w:val="single"/>
    </w:rPr>
  </w:style>
  <w:style w:type="character" w:customStyle="1" w:styleId="Heading2Char">
    <w:name w:val="Heading 2 Char"/>
    <w:basedOn w:val="DefaultParagraphFont"/>
    <w:link w:val="Heading2"/>
    <w:uiPriority w:val="9"/>
    <w:rsid w:val="007E11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1B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D6"/>
    <w:rPr>
      <w:rFonts w:ascii="Tahoma" w:hAnsi="Tahoma" w:cs="Tahoma"/>
      <w:sz w:val="16"/>
      <w:szCs w:val="16"/>
    </w:rPr>
  </w:style>
  <w:style w:type="paragraph" w:styleId="Title">
    <w:name w:val="Title"/>
    <w:basedOn w:val="Normal"/>
    <w:next w:val="Normal"/>
    <w:link w:val="TitleChar"/>
    <w:uiPriority w:val="10"/>
    <w:qFormat/>
    <w:rsid w:val="009D3738"/>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9D3738"/>
    <w:rPr>
      <w:rFonts w:ascii="Cambria" w:eastAsia="Times New Roman" w:hAnsi="Cambria" w:cs="Times New Roman"/>
      <w:b/>
      <w:bCs/>
      <w:kern w:val="28"/>
      <w:sz w:val="32"/>
      <w:szCs w:val="32"/>
      <w:lang w:val="en-US"/>
    </w:rPr>
  </w:style>
  <w:style w:type="character" w:styleId="IntenseEmphasis">
    <w:name w:val="Intense Emphasis"/>
    <w:uiPriority w:val="21"/>
    <w:qFormat/>
    <w:rsid w:val="009D3738"/>
    <w:rPr>
      <w:b/>
      <w:bCs/>
      <w:i/>
      <w:iCs/>
      <w:color w:val="4F81BD"/>
    </w:rPr>
  </w:style>
  <w:style w:type="paragraph" w:styleId="ListParagraph">
    <w:name w:val="List Paragraph"/>
    <w:basedOn w:val="Normal"/>
    <w:link w:val="ListParagraphChar"/>
    <w:uiPriority w:val="34"/>
    <w:qFormat/>
    <w:rsid w:val="00C17BA0"/>
    <w:pPr>
      <w:ind w:left="720"/>
      <w:contextualSpacing/>
      <w:jc w:val="both"/>
    </w:pPr>
    <w:rPr>
      <w:rFonts w:ascii="Calibri" w:eastAsia="Times New Roman" w:hAnsi="Calibri" w:cs="Times New Roman"/>
      <w:sz w:val="20"/>
      <w:szCs w:val="20"/>
      <w:lang w:val="en-US" w:eastAsia="en-CA" w:bidi="en-US"/>
    </w:rPr>
  </w:style>
  <w:style w:type="paragraph" w:styleId="Header">
    <w:name w:val="header"/>
    <w:basedOn w:val="Normal"/>
    <w:link w:val="HeaderChar"/>
    <w:uiPriority w:val="99"/>
    <w:unhideWhenUsed/>
    <w:rsid w:val="00E20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A05"/>
  </w:style>
  <w:style w:type="paragraph" w:styleId="Footer">
    <w:name w:val="footer"/>
    <w:basedOn w:val="Normal"/>
    <w:link w:val="FooterChar"/>
    <w:uiPriority w:val="99"/>
    <w:unhideWhenUsed/>
    <w:rsid w:val="00E20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A05"/>
  </w:style>
  <w:style w:type="character" w:customStyle="1" w:styleId="ListParagraphChar">
    <w:name w:val="List Paragraph Char"/>
    <w:link w:val="ListParagraph"/>
    <w:uiPriority w:val="34"/>
    <w:locked/>
    <w:rsid w:val="00DE5D1B"/>
    <w:rPr>
      <w:rFonts w:ascii="Calibri" w:eastAsia="Times New Roman" w:hAnsi="Calibri" w:cs="Times New Roman"/>
      <w:sz w:val="20"/>
      <w:szCs w:val="20"/>
      <w:lang w:val="en-US" w:eastAsia="en-CA" w:bidi="en-US"/>
    </w:rPr>
  </w:style>
  <w:style w:type="paragraph" w:styleId="CommentText">
    <w:name w:val="annotation text"/>
    <w:basedOn w:val="Normal"/>
    <w:link w:val="CommentTextChar"/>
    <w:uiPriority w:val="99"/>
    <w:unhideWhenUsed/>
    <w:rsid w:val="00B46F03"/>
    <w:pPr>
      <w:spacing w:line="240" w:lineRule="auto"/>
    </w:pPr>
    <w:rPr>
      <w:rFonts w:eastAsiaTheme="minorEastAsia"/>
      <w:sz w:val="20"/>
      <w:szCs w:val="20"/>
      <w:lang w:eastAsia="en-CA"/>
    </w:rPr>
  </w:style>
  <w:style w:type="character" w:customStyle="1" w:styleId="CommentTextChar">
    <w:name w:val="Comment Text Char"/>
    <w:basedOn w:val="DefaultParagraphFont"/>
    <w:link w:val="CommentText"/>
    <w:uiPriority w:val="99"/>
    <w:rsid w:val="00B46F03"/>
    <w:rPr>
      <w:rFonts w:eastAsiaTheme="minorEastAsia"/>
      <w:sz w:val="20"/>
      <w:szCs w:val="20"/>
      <w:lang w:eastAsia="en-CA"/>
    </w:rPr>
  </w:style>
  <w:style w:type="character" w:customStyle="1" w:styleId="heading1char0">
    <w:name w:val="heading1char"/>
    <w:basedOn w:val="DefaultParagraphFont"/>
    <w:rsid w:val="00DF0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5069">
      <w:bodyDiv w:val="1"/>
      <w:marLeft w:val="0"/>
      <w:marRight w:val="0"/>
      <w:marTop w:val="0"/>
      <w:marBottom w:val="0"/>
      <w:divBdr>
        <w:top w:val="none" w:sz="0" w:space="0" w:color="auto"/>
        <w:left w:val="none" w:sz="0" w:space="0" w:color="auto"/>
        <w:bottom w:val="none" w:sz="0" w:space="0" w:color="auto"/>
        <w:right w:val="none" w:sz="0" w:space="0" w:color="auto"/>
      </w:divBdr>
      <w:divsChild>
        <w:div w:id="149051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756300">
              <w:marLeft w:val="0"/>
              <w:marRight w:val="0"/>
              <w:marTop w:val="0"/>
              <w:marBottom w:val="0"/>
              <w:divBdr>
                <w:top w:val="none" w:sz="0" w:space="0" w:color="auto"/>
                <w:left w:val="none" w:sz="0" w:space="0" w:color="auto"/>
                <w:bottom w:val="none" w:sz="0" w:space="0" w:color="auto"/>
                <w:right w:val="none" w:sz="0" w:space="0" w:color="auto"/>
              </w:divBdr>
              <w:divsChild>
                <w:div w:id="1636830634">
                  <w:marLeft w:val="0"/>
                  <w:marRight w:val="0"/>
                  <w:marTop w:val="0"/>
                  <w:marBottom w:val="0"/>
                  <w:divBdr>
                    <w:top w:val="none" w:sz="0" w:space="0" w:color="auto"/>
                    <w:left w:val="none" w:sz="0" w:space="0" w:color="auto"/>
                    <w:bottom w:val="none" w:sz="0" w:space="0" w:color="auto"/>
                    <w:right w:val="none" w:sz="0" w:space="0" w:color="auto"/>
                  </w:divBdr>
                  <w:divsChild>
                    <w:div w:id="1699576826">
                      <w:marLeft w:val="0"/>
                      <w:marRight w:val="0"/>
                      <w:marTop w:val="0"/>
                      <w:marBottom w:val="0"/>
                      <w:divBdr>
                        <w:top w:val="none" w:sz="0" w:space="0" w:color="auto"/>
                        <w:left w:val="none" w:sz="0" w:space="0" w:color="auto"/>
                        <w:bottom w:val="none" w:sz="0" w:space="0" w:color="auto"/>
                        <w:right w:val="none" w:sz="0" w:space="0" w:color="auto"/>
                      </w:divBdr>
                    </w:div>
                    <w:div w:id="1205408342">
                      <w:marLeft w:val="0"/>
                      <w:marRight w:val="0"/>
                      <w:marTop w:val="0"/>
                      <w:marBottom w:val="0"/>
                      <w:divBdr>
                        <w:top w:val="none" w:sz="0" w:space="0" w:color="auto"/>
                        <w:left w:val="none" w:sz="0" w:space="0" w:color="auto"/>
                        <w:bottom w:val="none" w:sz="0" w:space="0" w:color="auto"/>
                        <w:right w:val="none" w:sz="0" w:space="0" w:color="auto"/>
                      </w:divBdr>
                    </w:div>
                    <w:div w:id="1859152612">
                      <w:marLeft w:val="0"/>
                      <w:marRight w:val="0"/>
                      <w:marTop w:val="0"/>
                      <w:marBottom w:val="0"/>
                      <w:divBdr>
                        <w:top w:val="none" w:sz="0" w:space="0" w:color="auto"/>
                        <w:left w:val="none" w:sz="0" w:space="0" w:color="auto"/>
                        <w:bottom w:val="none" w:sz="0" w:space="0" w:color="auto"/>
                        <w:right w:val="none" w:sz="0" w:space="0" w:color="auto"/>
                      </w:divBdr>
                    </w:div>
                    <w:div w:id="1735659896">
                      <w:marLeft w:val="0"/>
                      <w:marRight w:val="0"/>
                      <w:marTop w:val="0"/>
                      <w:marBottom w:val="0"/>
                      <w:divBdr>
                        <w:top w:val="none" w:sz="0" w:space="0" w:color="auto"/>
                        <w:left w:val="none" w:sz="0" w:space="0" w:color="auto"/>
                        <w:bottom w:val="none" w:sz="0" w:space="0" w:color="auto"/>
                        <w:right w:val="none" w:sz="0" w:space="0" w:color="auto"/>
                      </w:divBdr>
                    </w:div>
                    <w:div w:id="997077437">
                      <w:marLeft w:val="0"/>
                      <w:marRight w:val="0"/>
                      <w:marTop w:val="0"/>
                      <w:marBottom w:val="0"/>
                      <w:divBdr>
                        <w:top w:val="none" w:sz="0" w:space="0" w:color="auto"/>
                        <w:left w:val="none" w:sz="0" w:space="0" w:color="auto"/>
                        <w:bottom w:val="none" w:sz="0" w:space="0" w:color="auto"/>
                        <w:right w:val="none" w:sz="0" w:space="0" w:color="auto"/>
                      </w:divBdr>
                    </w:div>
                    <w:div w:id="849025452">
                      <w:marLeft w:val="0"/>
                      <w:marRight w:val="0"/>
                      <w:marTop w:val="0"/>
                      <w:marBottom w:val="0"/>
                      <w:divBdr>
                        <w:top w:val="none" w:sz="0" w:space="0" w:color="auto"/>
                        <w:left w:val="none" w:sz="0" w:space="0" w:color="auto"/>
                        <w:bottom w:val="none" w:sz="0" w:space="0" w:color="auto"/>
                        <w:right w:val="none" w:sz="0" w:space="0" w:color="auto"/>
                      </w:divBdr>
                    </w:div>
                    <w:div w:id="1984967238">
                      <w:marLeft w:val="0"/>
                      <w:marRight w:val="0"/>
                      <w:marTop w:val="0"/>
                      <w:marBottom w:val="0"/>
                      <w:divBdr>
                        <w:top w:val="none" w:sz="0" w:space="0" w:color="auto"/>
                        <w:left w:val="none" w:sz="0" w:space="0" w:color="auto"/>
                        <w:bottom w:val="none" w:sz="0" w:space="0" w:color="auto"/>
                        <w:right w:val="none" w:sz="0" w:space="0" w:color="auto"/>
                      </w:divBdr>
                    </w:div>
                    <w:div w:id="1220170663">
                      <w:marLeft w:val="0"/>
                      <w:marRight w:val="0"/>
                      <w:marTop w:val="0"/>
                      <w:marBottom w:val="0"/>
                      <w:divBdr>
                        <w:top w:val="none" w:sz="0" w:space="0" w:color="auto"/>
                        <w:left w:val="none" w:sz="0" w:space="0" w:color="auto"/>
                        <w:bottom w:val="none" w:sz="0" w:space="0" w:color="auto"/>
                        <w:right w:val="none" w:sz="0" w:space="0" w:color="auto"/>
                      </w:divBdr>
                    </w:div>
                    <w:div w:id="1245991720">
                      <w:marLeft w:val="0"/>
                      <w:marRight w:val="0"/>
                      <w:marTop w:val="0"/>
                      <w:marBottom w:val="0"/>
                      <w:divBdr>
                        <w:top w:val="none" w:sz="0" w:space="0" w:color="auto"/>
                        <w:left w:val="none" w:sz="0" w:space="0" w:color="auto"/>
                        <w:bottom w:val="none" w:sz="0" w:space="0" w:color="auto"/>
                        <w:right w:val="none" w:sz="0" w:space="0" w:color="auto"/>
                      </w:divBdr>
                    </w:div>
                    <w:div w:id="881401545">
                      <w:marLeft w:val="0"/>
                      <w:marRight w:val="0"/>
                      <w:marTop w:val="0"/>
                      <w:marBottom w:val="0"/>
                      <w:divBdr>
                        <w:top w:val="none" w:sz="0" w:space="0" w:color="auto"/>
                        <w:left w:val="none" w:sz="0" w:space="0" w:color="auto"/>
                        <w:bottom w:val="none" w:sz="0" w:space="0" w:color="auto"/>
                        <w:right w:val="none" w:sz="0" w:space="0" w:color="auto"/>
                      </w:divBdr>
                    </w:div>
                    <w:div w:id="219050352">
                      <w:marLeft w:val="0"/>
                      <w:marRight w:val="0"/>
                      <w:marTop w:val="0"/>
                      <w:marBottom w:val="0"/>
                      <w:divBdr>
                        <w:top w:val="none" w:sz="0" w:space="0" w:color="auto"/>
                        <w:left w:val="none" w:sz="0" w:space="0" w:color="auto"/>
                        <w:bottom w:val="none" w:sz="0" w:space="0" w:color="auto"/>
                        <w:right w:val="none" w:sz="0" w:space="0" w:color="auto"/>
                      </w:divBdr>
                    </w:div>
                    <w:div w:id="2093812391">
                      <w:marLeft w:val="0"/>
                      <w:marRight w:val="0"/>
                      <w:marTop w:val="0"/>
                      <w:marBottom w:val="0"/>
                      <w:divBdr>
                        <w:top w:val="none" w:sz="0" w:space="0" w:color="auto"/>
                        <w:left w:val="none" w:sz="0" w:space="0" w:color="auto"/>
                        <w:bottom w:val="none" w:sz="0" w:space="0" w:color="auto"/>
                        <w:right w:val="none" w:sz="0" w:space="0" w:color="auto"/>
                      </w:divBdr>
                    </w:div>
                    <w:div w:id="6851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9878">
      <w:bodyDiv w:val="1"/>
      <w:marLeft w:val="77"/>
      <w:marRight w:val="77"/>
      <w:marTop w:val="77"/>
      <w:marBottom w:val="19"/>
      <w:divBdr>
        <w:top w:val="none" w:sz="0" w:space="0" w:color="auto"/>
        <w:left w:val="none" w:sz="0" w:space="0" w:color="auto"/>
        <w:bottom w:val="none" w:sz="0" w:space="0" w:color="auto"/>
        <w:right w:val="none" w:sz="0" w:space="0" w:color="auto"/>
      </w:divBdr>
    </w:div>
    <w:div w:id="168374329">
      <w:bodyDiv w:val="1"/>
      <w:marLeft w:val="60"/>
      <w:marRight w:val="60"/>
      <w:marTop w:val="60"/>
      <w:marBottom w:val="15"/>
      <w:divBdr>
        <w:top w:val="none" w:sz="0" w:space="0" w:color="auto"/>
        <w:left w:val="none" w:sz="0" w:space="0" w:color="auto"/>
        <w:bottom w:val="none" w:sz="0" w:space="0" w:color="auto"/>
        <w:right w:val="none" w:sz="0" w:space="0" w:color="auto"/>
      </w:divBdr>
      <w:divsChild>
        <w:div w:id="1405950654">
          <w:marLeft w:val="0"/>
          <w:marRight w:val="0"/>
          <w:marTop w:val="0"/>
          <w:marBottom w:val="0"/>
          <w:divBdr>
            <w:top w:val="none" w:sz="0" w:space="0" w:color="auto"/>
            <w:left w:val="none" w:sz="0" w:space="0" w:color="auto"/>
            <w:bottom w:val="none" w:sz="0" w:space="0" w:color="auto"/>
            <w:right w:val="none" w:sz="0" w:space="0" w:color="auto"/>
          </w:divBdr>
        </w:div>
      </w:divsChild>
    </w:div>
    <w:div w:id="476336527">
      <w:bodyDiv w:val="1"/>
      <w:marLeft w:val="0"/>
      <w:marRight w:val="0"/>
      <w:marTop w:val="0"/>
      <w:marBottom w:val="0"/>
      <w:divBdr>
        <w:top w:val="none" w:sz="0" w:space="0" w:color="auto"/>
        <w:left w:val="none" w:sz="0" w:space="0" w:color="auto"/>
        <w:bottom w:val="none" w:sz="0" w:space="0" w:color="auto"/>
        <w:right w:val="none" w:sz="0" w:space="0" w:color="auto"/>
      </w:divBdr>
      <w:divsChild>
        <w:div w:id="732581250">
          <w:marLeft w:val="0"/>
          <w:marRight w:val="0"/>
          <w:marTop w:val="0"/>
          <w:marBottom w:val="206"/>
          <w:divBdr>
            <w:top w:val="none" w:sz="0" w:space="0" w:color="auto"/>
            <w:left w:val="none" w:sz="0" w:space="0" w:color="auto"/>
            <w:bottom w:val="none" w:sz="0" w:space="0" w:color="auto"/>
            <w:right w:val="none" w:sz="0" w:space="0" w:color="auto"/>
          </w:divBdr>
          <w:divsChild>
            <w:div w:id="2030108870">
              <w:marLeft w:val="0"/>
              <w:marRight w:val="0"/>
              <w:marTop w:val="0"/>
              <w:marBottom w:val="0"/>
              <w:divBdr>
                <w:top w:val="none" w:sz="0" w:space="0" w:color="auto"/>
                <w:left w:val="none" w:sz="0" w:space="0" w:color="auto"/>
                <w:bottom w:val="none" w:sz="0" w:space="0" w:color="auto"/>
                <w:right w:val="none" w:sz="0" w:space="0" w:color="auto"/>
              </w:divBdr>
              <w:divsChild>
                <w:div w:id="1374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9919">
      <w:bodyDiv w:val="1"/>
      <w:marLeft w:val="60"/>
      <w:marRight w:val="60"/>
      <w:marTop w:val="60"/>
      <w:marBottom w:val="15"/>
      <w:divBdr>
        <w:top w:val="none" w:sz="0" w:space="0" w:color="auto"/>
        <w:left w:val="none" w:sz="0" w:space="0" w:color="auto"/>
        <w:bottom w:val="none" w:sz="0" w:space="0" w:color="auto"/>
        <w:right w:val="none" w:sz="0" w:space="0" w:color="auto"/>
      </w:divBdr>
    </w:div>
    <w:div w:id="611089289">
      <w:bodyDiv w:val="1"/>
      <w:marLeft w:val="60"/>
      <w:marRight w:val="60"/>
      <w:marTop w:val="60"/>
      <w:marBottom w:val="15"/>
      <w:divBdr>
        <w:top w:val="none" w:sz="0" w:space="0" w:color="auto"/>
        <w:left w:val="none" w:sz="0" w:space="0" w:color="auto"/>
        <w:bottom w:val="none" w:sz="0" w:space="0" w:color="auto"/>
        <w:right w:val="none" w:sz="0" w:space="0" w:color="auto"/>
      </w:divBdr>
    </w:div>
    <w:div w:id="707804919">
      <w:bodyDiv w:val="1"/>
      <w:marLeft w:val="0"/>
      <w:marRight w:val="0"/>
      <w:marTop w:val="0"/>
      <w:marBottom w:val="0"/>
      <w:divBdr>
        <w:top w:val="none" w:sz="0" w:space="0" w:color="auto"/>
        <w:left w:val="none" w:sz="0" w:space="0" w:color="auto"/>
        <w:bottom w:val="none" w:sz="0" w:space="0" w:color="auto"/>
        <w:right w:val="none" w:sz="0" w:space="0" w:color="auto"/>
      </w:divBdr>
    </w:div>
    <w:div w:id="715809944">
      <w:bodyDiv w:val="1"/>
      <w:marLeft w:val="60"/>
      <w:marRight w:val="60"/>
      <w:marTop w:val="60"/>
      <w:marBottom w:val="15"/>
      <w:divBdr>
        <w:top w:val="none" w:sz="0" w:space="0" w:color="auto"/>
        <w:left w:val="none" w:sz="0" w:space="0" w:color="auto"/>
        <w:bottom w:val="none" w:sz="0" w:space="0" w:color="auto"/>
        <w:right w:val="none" w:sz="0" w:space="0" w:color="auto"/>
      </w:divBdr>
      <w:divsChild>
        <w:div w:id="1714379093">
          <w:marLeft w:val="0"/>
          <w:marRight w:val="0"/>
          <w:marTop w:val="0"/>
          <w:marBottom w:val="0"/>
          <w:divBdr>
            <w:top w:val="none" w:sz="0" w:space="0" w:color="auto"/>
            <w:left w:val="none" w:sz="0" w:space="0" w:color="auto"/>
            <w:bottom w:val="none" w:sz="0" w:space="0" w:color="auto"/>
            <w:right w:val="none" w:sz="0" w:space="0" w:color="auto"/>
          </w:divBdr>
        </w:div>
      </w:divsChild>
    </w:div>
    <w:div w:id="731973584">
      <w:bodyDiv w:val="1"/>
      <w:marLeft w:val="60"/>
      <w:marRight w:val="60"/>
      <w:marTop w:val="60"/>
      <w:marBottom w:val="15"/>
      <w:divBdr>
        <w:top w:val="none" w:sz="0" w:space="0" w:color="auto"/>
        <w:left w:val="none" w:sz="0" w:space="0" w:color="auto"/>
        <w:bottom w:val="none" w:sz="0" w:space="0" w:color="auto"/>
        <w:right w:val="none" w:sz="0" w:space="0" w:color="auto"/>
      </w:divBdr>
      <w:divsChild>
        <w:div w:id="2066877582">
          <w:marLeft w:val="0"/>
          <w:marRight w:val="0"/>
          <w:marTop w:val="0"/>
          <w:marBottom w:val="0"/>
          <w:divBdr>
            <w:top w:val="none" w:sz="0" w:space="0" w:color="auto"/>
            <w:left w:val="none" w:sz="0" w:space="0" w:color="auto"/>
            <w:bottom w:val="none" w:sz="0" w:space="0" w:color="auto"/>
            <w:right w:val="none" w:sz="0" w:space="0" w:color="auto"/>
          </w:divBdr>
        </w:div>
      </w:divsChild>
    </w:div>
    <w:div w:id="817498930">
      <w:bodyDiv w:val="1"/>
      <w:marLeft w:val="60"/>
      <w:marRight w:val="60"/>
      <w:marTop w:val="60"/>
      <w:marBottom w:val="15"/>
      <w:divBdr>
        <w:top w:val="none" w:sz="0" w:space="0" w:color="auto"/>
        <w:left w:val="none" w:sz="0" w:space="0" w:color="auto"/>
        <w:bottom w:val="none" w:sz="0" w:space="0" w:color="auto"/>
        <w:right w:val="none" w:sz="0" w:space="0" w:color="auto"/>
      </w:divBdr>
    </w:div>
    <w:div w:id="894465024">
      <w:bodyDiv w:val="1"/>
      <w:marLeft w:val="60"/>
      <w:marRight w:val="60"/>
      <w:marTop w:val="60"/>
      <w:marBottom w:val="15"/>
      <w:divBdr>
        <w:top w:val="none" w:sz="0" w:space="0" w:color="auto"/>
        <w:left w:val="none" w:sz="0" w:space="0" w:color="auto"/>
        <w:bottom w:val="none" w:sz="0" w:space="0" w:color="auto"/>
        <w:right w:val="none" w:sz="0" w:space="0" w:color="auto"/>
      </w:divBdr>
      <w:divsChild>
        <w:div w:id="414056883">
          <w:marLeft w:val="0"/>
          <w:marRight w:val="0"/>
          <w:marTop w:val="0"/>
          <w:marBottom w:val="0"/>
          <w:divBdr>
            <w:top w:val="none" w:sz="0" w:space="0" w:color="auto"/>
            <w:left w:val="none" w:sz="0" w:space="0" w:color="auto"/>
            <w:bottom w:val="none" w:sz="0" w:space="0" w:color="auto"/>
            <w:right w:val="none" w:sz="0" w:space="0" w:color="auto"/>
          </w:divBdr>
        </w:div>
      </w:divsChild>
    </w:div>
    <w:div w:id="938685708">
      <w:bodyDiv w:val="1"/>
      <w:marLeft w:val="0"/>
      <w:marRight w:val="0"/>
      <w:marTop w:val="0"/>
      <w:marBottom w:val="0"/>
      <w:divBdr>
        <w:top w:val="none" w:sz="0" w:space="0" w:color="auto"/>
        <w:left w:val="none" w:sz="0" w:space="0" w:color="auto"/>
        <w:bottom w:val="none" w:sz="0" w:space="0" w:color="auto"/>
        <w:right w:val="none" w:sz="0" w:space="0" w:color="auto"/>
      </w:divBdr>
    </w:div>
    <w:div w:id="976255318">
      <w:bodyDiv w:val="1"/>
      <w:marLeft w:val="60"/>
      <w:marRight w:val="60"/>
      <w:marTop w:val="60"/>
      <w:marBottom w:val="15"/>
      <w:divBdr>
        <w:top w:val="none" w:sz="0" w:space="0" w:color="auto"/>
        <w:left w:val="none" w:sz="0" w:space="0" w:color="auto"/>
        <w:bottom w:val="none" w:sz="0" w:space="0" w:color="auto"/>
        <w:right w:val="none" w:sz="0" w:space="0" w:color="auto"/>
      </w:divBdr>
      <w:divsChild>
        <w:div w:id="1834879388">
          <w:marLeft w:val="0"/>
          <w:marRight w:val="0"/>
          <w:marTop w:val="0"/>
          <w:marBottom w:val="0"/>
          <w:divBdr>
            <w:top w:val="none" w:sz="0" w:space="0" w:color="auto"/>
            <w:left w:val="none" w:sz="0" w:space="0" w:color="auto"/>
            <w:bottom w:val="none" w:sz="0" w:space="0" w:color="auto"/>
            <w:right w:val="none" w:sz="0" w:space="0" w:color="auto"/>
          </w:divBdr>
        </w:div>
      </w:divsChild>
    </w:div>
    <w:div w:id="997658141">
      <w:bodyDiv w:val="1"/>
      <w:marLeft w:val="60"/>
      <w:marRight w:val="60"/>
      <w:marTop w:val="60"/>
      <w:marBottom w:val="15"/>
      <w:divBdr>
        <w:top w:val="none" w:sz="0" w:space="0" w:color="auto"/>
        <w:left w:val="none" w:sz="0" w:space="0" w:color="auto"/>
        <w:bottom w:val="none" w:sz="0" w:space="0" w:color="auto"/>
        <w:right w:val="none" w:sz="0" w:space="0" w:color="auto"/>
      </w:divBdr>
    </w:div>
    <w:div w:id="998777129">
      <w:bodyDiv w:val="1"/>
      <w:marLeft w:val="60"/>
      <w:marRight w:val="60"/>
      <w:marTop w:val="60"/>
      <w:marBottom w:val="15"/>
      <w:divBdr>
        <w:top w:val="none" w:sz="0" w:space="0" w:color="auto"/>
        <w:left w:val="none" w:sz="0" w:space="0" w:color="auto"/>
        <w:bottom w:val="none" w:sz="0" w:space="0" w:color="auto"/>
        <w:right w:val="none" w:sz="0" w:space="0" w:color="auto"/>
      </w:divBdr>
    </w:div>
    <w:div w:id="1117717852">
      <w:bodyDiv w:val="1"/>
      <w:marLeft w:val="60"/>
      <w:marRight w:val="60"/>
      <w:marTop w:val="60"/>
      <w:marBottom w:val="15"/>
      <w:divBdr>
        <w:top w:val="none" w:sz="0" w:space="0" w:color="auto"/>
        <w:left w:val="none" w:sz="0" w:space="0" w:color="auto"/>
        <w:bottom w:val="none" w:sz="0" w:space="0" w:color="auto"/>
        <w:right w:val="none" w:sz="0" w:space="0" w:color="auto"/>
      </w:divBdr>
      <w:divsChild>
        <w:div w:id="1338651066">
          <w:marLeft w:val="0"/>
          <w:marRight w:val="0"/>
          <w:marTop w:val="0"/>
          <w:marBottom w:val="0"/>
          <w:divBdr>
            <w:top w:val="none" w:sz="0" w:space="0" w:color="auto"/>
            <w:left w:val="none" w:sz="0" w:space="0" w:color="auto"/>
            <w:bottom w:val="none" w:sz="0" w:space="0" w:color="auto"/>
            <w:right w:val="none" w:sz="0" w:space="0" w:color="auto"/>
          </w:divBdr>
          <w:divsChild>
            <w:div w:id="1133257429">
              <w:marLeft w:val="0"/>
              <w:marRight w:val="0"/>
              <w:marTop w:val="0"/>
              <w:marBottom w:val="0"/>
              <w:divBdr>
                <w:top w:val="none" w:sz="0" w:space="0" w:color="auto"/>
                <w:left w:val="none" w:sz="0" w:space="0" w:color="auto"/>
                <w:bottom w:val="none" w:sz="0" w:space="0" w:color="auto"/>
                <w:right w:val="none" w:sz="0" w:space="0" w:color="auto"/>
              </w:divBdr>
            </w:div>
            <w:div w:id="13203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373">
      <w:bodyDiv w:val="1"/>
      <w:marLeft w:val="0"/>
      <w:marRight w:val="0"/>
      <w:marTop w:val="0"/>
      <w:marBottom w:val="0"/>
      <w:divBdr>
        <w:top w:val="none" w:sz="0" w:space="0" w:color="auto"/>
        <w:left w:val="none" w:sz="0" w:space="0" w:color="auto"/>
        <w:bottom w:val="none" w:sz="0" w:space="0" w:color="auto"/>
        <w:right w:val="none" w:sz="0" w:space="0" w:color="auto"/>
      </w:divBdr>
    </w:div>
    <w:div w:id="1208491053">
      <w:bodyDiv w:val="1"/>
      <w:marLeft w:val="77"/>
      <w:marRight w:val="77"/>
      <w:marTop w:val="77"/>
      <w:marBottom w:val="19"/>
      <w:divBdr>
        <w:top w:val="none" w:sz="0" w:space="0" w:color="auto"/>
        <w:left w:val="none" w:sz="0" w:space="0" w:color="auto"/>
        <w:bottom w:val="none" w:sz="0" w:space="0" w:color="auto"/>
        <w:right w:val="none" w:sz="0" w:space="0" w:color="auto"/>
      </w:divBdr>
    </w:div>
    <w:div w:id="1215266122">
      <w:bodyDiv w:val="1"/>
      <w:marLeft w:val="60"/>
      <w:marRight w:val="60"/>
      <w:marTop w:val="60"/>
      <w:marBottom w:val="15"/>
      <w:divBdr>
        <w:top w:val="none" w:sz="0" w:space="0" w:color="auto"/>
        <w:left w:val="none" w:sz="0" w:space="0" w:color="auto"/>
        <w:bottom w:val="none" w:sz="0" w:space="0" w:color="auto"/>
        <w:right w:val="none" w:sz="0" w:space="0" w:color="auto"/>
      </w:divBdr>
      <w:divsChild>
        <w:div w:id="534267544">
          <w:marLeft w:val="0"/>
          <w:marRight w:val="0"/>
          <w:marTop w:val="0"/>
          <w:marBottom w:val="0"/>
          <w:divBdr>
            <w:top w:val="none" w:sz="0" w:space="0" w:color="auto"/>
            <w:left w:val="none" w:sz="0" w:space="0" w:color="auto"/>
            <w:bottom w:val="none" w:sz="0" w:space="0" w:color="auto"/>
            <w:right w:val="none" w:sz="0" w:space="0" w:color="auto"/>
          </w:divBdr>
        </w:div>
      </w:divsChild>
    </w:div>
    <w:div w:id="1254247432">
      <w:bodyDiv w:val="1"/>
      <w:marLeft w:val="60"/>
      <w:marRight w:val="60"/>
      <w:marTop w:val="60"/>
      <w:marBottom w:val="15"/>
      <w:divBdr>
        <w:top w:val="none" w:sz="0" w:space="0" w:color="auto"/>
        <w:left w:val="none" w:sz="0" w:space="0" w:color="auto"/>
        <w:bottom w:val="none" w:sz="0" w:space="0" w:color="auto"/>
        <w:right w:val="none" w:sz="0" w:space="0" w:color="auto"/>
      </w:divBdr>
      <w:divsChild>
        <w:div w:id="102771540">
          <w:marLeft w:val="0"/>
          <w:marRight w:val="0"/>
          <w:marTop w:val="0"/>
          <w:marBottom w:val="0"/>
          <w:divBdr>
            <w:top w:val="none" w:sz="0" w:space="0" w:color="auto"/>
            <w:left w:val="none" w:sz="0" w:space="0" w:color="auto"/>
            <w:bottom w:val="none" w:sz="0" w:space="0" w:color="auto"/>
            <w:right w:val="none" w:sz="0" w:space="0" w:color="auto"/>
          </w:divBdr>
          <w:divsChild>
            <w:div w:id="1279484564">
              <w:marLeft w:val="0"/>
              <w:marRight w:val="0"/>
              <w:marTop w:val="0"/>
              <w:marBottom w:val="0"/>
              <w:divBdr>
                <w:top w:val="none" w:sz="0" w:space="0" w:color="auto"/>
                <w:left w:val="none" w:sz="0" w:space="0" w:color="auto"/>
                <w:bottom w:val="none" w:sz="0" w:space="0" w:color="auto"/>
                <w:right w:val="none" w:sz="0" w:space="0" w:color="auto"/>
              </w:divBdr>
            </w:div>
            <w:div w:id="1774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546">
      <w:bodyDiv w:val="1"/>
      <w:marLeft w:val="60"/>
      <w:marRight w:val="60"/>
      <w:marTop w:val="60"/>
      <w:marBottom w:val="15"/>
      <w:divBdr>
        <w:top w:val="none" w:sz="0" w:space="0" w:color="auto"/>
        <w:left w:val="none" w:sz="0" w:space="0" w:color="auto"/>
        <w:bottom w:val="none" w:sz="0" w:space="0" w:color="auto"/>
        <w:right w:val="none" w:sz="0" w:space="0" w:color="auto"/>
      </w:divBdr>
      <w:divsChild>
        <w:div w:id="203293888">
          <w:marLeft w:val="0"/>
          <w:marRight w:val="0"/>
          <w:marTop w:val="0"/>
          <w:marBottom w:val="0"/>
          <w:divBdr>
            <w:top w:val="none" w:sz="0" w:space="0" w:color="auto"/>
            <w:left w:val="none" w:sz="0" w:space="0" w:color="auto"/>
            <w:bottom w:val="none" w:sz="0" w:space="0" w:color="auto"/>
            <w:right w:val="none" w:sz="0" w:space="0" w:color="auto"/>
          </w:divBdr>
        </w:div>
        <w:div w:id="841317293">
          <w:marLeft w:val="0"/>
          <w:marRight w:val="0"/>
          <w:marTop w:val="0"/>
          <w:marBottom w:val="0"/>
          <w:divBdr>
            <w:top w:val="none" w:sz="0" w:space="0" w:color="auto"/>
            <w:left w:val="none" w:sz="0" w:space="0" w:color="auto"/>
            <w:bottom w:val="none" w:sz="0" w:space="0" w:color="auto"/>
            <w:right w:val="none" w:sz="0" w:space="0" w:color="auto"/>
          </w:divBdr>
        </w:div>
        <w:div w:id="969555918">
          <w:marLeft w:val="0"/>
          <w:marRight w:val="0"/>
          <w:marTop w:val="0"/>
          <w:marBottom w:val="0"/>
          <w:divBdr>
            <w:top w:val="none" w:sz="0" w:space="0" w:color="auto"/>
            <w:left w:val="none" w:sz="0" w:space="0" w:color="auto"/>
            <w:bottom w:val="none" w:sz="0" w:space="0" w:color="auto"/>
            <w:right w:val="none" w:sz="0" w:space="0" w:color="auto"/>
          </w:divBdr>
        </w:div>
      </w:divsChild>
    </w:div>
    <w:div w:id="1375419971">
      <w:bodyDiv w:val="1"/>
      <w:marLeft w:val="0"/>
      <w:marRight w:val="0"/>
      <w:marTop w:val="0"/>
      <w:marBottom w:val="0"/>
      <w:divBdr>
        <w:top w:val="none" w:sz="0" w:space="0" w:color="auto"/>
        <w:left w:val="none" w:sz="0" w:space="0" w:color="auto"/>
        <w:bottom w:val="none" w:sz="0" w:space="0" w:color="auto"/>
        <w:right w:val="none" w:sz="0" w:space="0" w:color="auto"/>
      </w:divBdr>
    </w:div>
    <w:div w:id="1442259372">
      <w:bodyDiv w:val="1"/>
      <w:marLeft w:val="0"/>
      <w:marRight w:val="0"/>
      <w:marTop w:val="0"/>
      <w:marBottom w:val="0"/>
      <w:divBdr>
        <w:top w:val="none" w:sz="0" w:space="0" w:color="auto"/>
        <w:left w:val="none" w:sz="0" w:space="0" w:color="auto"/>
        <w:bottom w:val="none" w:sz="0" w:space="0" w:color="auto"/>
        <w:right w:val="none" w:sz="0" w:space="0" w:color="auto"/>
      </w:divBdr>
    </w:div>
    <w:div w:id="1637641299">
      <w:bodyDiv w:val="1"/>
      <w:marLeft w:val="60"/>
      <w:marRight w:val="60"/>
      <w:marTop w:val="60"/>
      <w:marBottom w:val="15"/>
      <w:divBdr>
        <w:top w:val="none" w:sz="0" w:space="0" w:color="auto"/>
        <w:left w:val="none" w:sz="0" w:space="0" w:color="auto"/>
        <w:bottom w:val="none" w:sz="0" w:space="0" w:color="auto"/>
        <w:right w:val="none" w:sz="0" w:space="0" w:color="auto"/>
      </w:divBdr>
      <w:divsChild>
        <w:div w:id="170416563">
          <w:marLeft w:val="0"/>
          <w:marRight w:val="0"/>
          <w:marTop w:val="0"/>
          <w:marBottom w:val="0"/>
          <w:divBdr>
            <w:top w:val="none" w:sz="0" w:space="0" w:color="auto"/>
            <w:left w:val="none" w:sz="0" w:space="0" w:color="auto"/>
            <w:bottom w:val="none" w:sz="0" w:space="0" w:color="auto"/>
            <w:right w:val="none" w:sz="0" w:space="0" w:color="auto"/>
          </w:divBdr>
        </w:div>
        <w:div w:id="1423336988">
          <w:marLeft w:val="0"/>
          <w:marRight w:val="0"/>
          <w:marTop w:val="0"/>
          <w:marBottom w:val="0"/>
          <w:divBdr>
            <w:top w:val="none" w:sz="0" w:space="0" w:color="auto"/>
            <w:left w:val="none" w:sz="0" w:space="0" w:color="auto"/>
            <w:bottom w:val="none" w:sz="0" w:space="0" w:color="auto"/>
            <w:right w:val="none" w:sz="0" w:space="0" w:color="auto"/>
          </w:divBdr>
        </w:div>
        <w:div w:id="1829248675">
          <w:marLeft w:val="0"/>
          <w:marRight w:val="0"/>
          <w:marTop w:val="0"/>
          <w:marBottom w:val="0"/>
          <w:divBdr>
            <w:top w:val="none" w:sz="0" w:space="0" w:color="auto"/>
            <w:left w:val="none" w:sz="0" w:space="0" w:color="auto"/>
            <w:bottom w:val="none" w:sz="0" w:space="0" w:color="auto"/>
            <w:right w:val="none" w:sz="0" w:space="0" w:color="auto"/>
          </w:divBdr>
        </w:div>
      </w:divsChild>
    </w:div>
    <w:div w:id="1704089307">
      <w:bodyDiv w:val="1"/>
      <w:marLeft w:val="0"/>
      <w:marRight w:val="0"/>
      <w:marTop w:val="0"/>
      <w:marBottom w:val="0"/>
      <w:divBdr>
        <w:top w:val="none" w:sz="0" w:space="0" w:color="auto"/>
        <w:left w:val="none" w:sz="0" w:space="0" w:color="auto"/>
        <w:bottom w:val="none" w:sz="0" w:space="0" w:color="auto"/>
        <w:right w:val="none" w:sz="0" w:space="0" w:color="auto"/>
      </w:divBdr>
      <w:divsChild>
        <w:div w:id="1961180724">
          <w:marLeft w:val="0"/>
          <w:marRight w:val="0"/>
          <w:marTop w:val="0"/>
          <w:marBottom w:val="0"/>
          <w:divBdr>
            <w:top w:val="none" w:sz="0" w:space="0" w:color="auto"/>
            <w:left w:val="none" w:sz="0" w:space="0" w:color="auto"/>
            <w:bottom w:val="none" w:sz="0" w:space="0" w:color="auto"/>
            <w:right w:val="none" w:sz="0" w:space="0" w:color="auto"/>
          </w:divBdr>
          <w:divsChild>
            <w:div w:id="1575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4355">
      <w:bodyDiv w:val="1"/>
      <w:marLeft w:val="60"/>
      <w:marRight w:val="60"/>
      <w:marTop w:val="60"/>
      <w:marBottom w:val="15"/>
      <w:divBdr>
        <w:top w:val="none" w:sz="0" w:space="0" w:color="auto"/>
        <w:left w:val="none" w:sz="0" w:space="0" w:color="auto"/>
        <w:bottom w:val="none" w:sz="0" w:space="0" w:color="auto"/>
        <w:right w:val="none" w:sz="0" w:space="0" w:color="auto"/>
      </w:divBdr>
    </w:div>
    <w:div w:id="1798521117">
      <w:bodyDiv w:val="1"/>
      <w:marLeft w:val="0"/>
      <w:marRight w:val="0"/>
      <w:marTop w:val="0"/>
      <w:marBottom w:val="0"/>
      <w:divBdr>
        <w:top w:val="none" w:sz="0" w:space="0" w:color="auto"/>
        <w:left w:val="none" w:sz="0" w:space="0" w:color="auto"/>
        <w:bottom w:val="none" w:sz="0" w:space="0" w:color="auto"/>
        <w:right w:val="none" w:sz="0" w:space="0" w:color="auto"/>
      </w:divBdr>
    </w:div>
    <w:div w:id="1914462377">
      <w:bodyDiv w:val="1"/>
      <w:marLeft w:val="60"/>
      <w:marRight w:val="60"/>
      <w:marTop w:val="60"/>
      <w:marBottom w:val="15"/>
      <w:divBdr>
        <w:top w:val="none" w:sz="0" w:space="0" w:color="auto"/>
        <w:left w:val="none" w:sz="0" w:space="0" w:color="auto"/>
        <w:bottom w:val="none" w:sz="0" w:space="0" w:color="auto"/>
        <w:right w:val="none" w:sz="0" w:space="0" w:color="auto"/>
      </w:divBdr>
      <w:divsChild>
        <w:div w:id="1387337449">
          <w:marLeft w:val="0"/>
          <w:marRight w:val="0"/>
          <w:marTop w:val="0"/>
          <w:marBottom w:val="0"/>
          <w:divBdr>
            <w:top w:val="none" w:sz="0" w:space="0" w:color="auto"/>
            <w:left w:val="none" w:sz="0" w:space="0" w:color="auto"/>
            <w:bottom w:val="none" w:sz="0" w:space="0" w:color="auto"/>
            <w:right w:val="none" w:sz="0" w:space="0" w:color="auto"/>
          </w:divBdr>
        </w:div>
      </w:divsChild>
    </w:div>
    <w:div w:id="1964994585">
      <w:bodyDiv w:val="1"/>
      <w:marLeft w:val="0"/>
      <w:marRight w:val="0"/>
      <w:marTop w:val="0"/>
      <w:marBottom w:val="0"/>
      <w:divBdr>
        <w:top w:val="none" w:sz="0" w:space="0" w:color="auto"/>
        <w:left w:val="none" w:sz="0" w:space="0" w:color="auto"/>
        <w:bottom w:val="none" w:sz="0" w:space="0" w:color="auto"/>
        <w:right w:val="none" w:sz="0" w:space="0" w:color="auto"/>
      </w:divBdr>
    </w:div>
    <w:div w:id="2005743715">
      <w:bodyDiv w:val="1"/>
      <w:marLeft w:val="0"/>
      <w:marRight w:val="0"/>
      <w:marTop w:val="0"/>
      <w:marBottom w:val="0"/>
      <w:divBdr>
        <w:top w:val="none" w:sz="0" w:space="0" w:color="auto"/>
        <w:left w:val="none" w:sz="0" w:space="0" w:color="auto"/>
        <w:bottom w:val="none" w:sz="0" w:space="0" w:color="auto"/>
        <w:right w:val="none" w:sz="0" w:space="0" w:color="auto"/>
      </w:divBdr>
      <w:divsChild>
        <w:div w:id="1056591173">
          <w:marLeft w:val="0"/>
          <w:marRight w:val="0"/>
          <w:marTop w:val="0"/>
          <w:marBottom w:val="0"/>
          <w:divBdr>
            <w:top w:val="none" w:sz="0" w:space="0" w:color="auto"/>
            <w:left w:val="none" w:sz="0" w:space="0" w:color="auto"/>
            <w:bottom w:val="none" w:sz="0" w:space="0" w:color="auto"/>
            <w:right w:val="none" w:sz="0" w:space="0" w:color="auto"/>
          </w:divBdr>
          <w:divsChild>
            <w:div w:id="5380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35425">
      <w:bodyDiv w:val="1"/>
      <w:marLeft w:val="0"/>
      <w:marRight w:val="0"/>
      <w:marTop w:val="0"/>
      <w:marBottom w:val="0"/>
      <w:divBdr>
        <w:top w:val="none" w:sz="0" w:space="0" w:color="auto"/>
        <w:left w:val="none" w:sz="0" w:space="0" w:color="auto"/>
        <w:bottom w:val="none" w:sz="0" w:space="0" w:color="auto"/>
        <w:right w:val="none" w:sz="0" w:space="0" w:color="auto"/>
      </w:divBdr>
    </w:div>
    <w:div w:id="2121994180">
      <w:bodyDiv w:val="1"/>
      <w:marLeft w:val="60"/>
      <w:marRight w:val="60"/>
      <w:marTop w:val="60"/>
      <w:marBottom w:val="15"/>
      <w:divBdr>
        <w:top w:val="none" w:sz="0" w:space="0" w:color="auto"/>
        <w:left w:val="none" w:sz="0" w:space="0" w:color="auto"/>
        <w:bottom w:val="none" w:sz="0" w:space="0" w:color="auto"/>
        <w:right w:val="none" w:sz="0" w:space="0" w:color="auto"/>
      </w:divBdr>
      <w:divsChild>
        <w:div w:id="1090466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www.gov.nu.ca/sites/default/files/files/Inclusive%20Education%20ENG.pdf" TargetMode="External"/><Relationship Id="rId21" Type="http://schemas.openxmlformats.org/officeDocument/2006/relationships/hyperlink" Target="http://pridenet.ca/wp-content/uploads/myths-about-anti-homophobia.pdf" TargetMode="External"/><Relationship Id="rId42" Type="http://schemas.openxmlformats.org/officeDocument/2006/relationships/hyperlink" Target="https://education.alberta.ca/media/1626590/whats-new-in-the-school-act.pdf" TargetMode="External"/><Relationship Id="rId47" Type="http://schemas.openxmlformats.org/officeDocument/2006/relationships/hyperlink" Target="https://education.alberta.ca/safe-and-caring-schools/overview/" TargetMode="External"/><Relationship Id="rId63" Type="http://schemas.openxmlformats.org/officeDocument/2006/relationships/hyperlink" Target="https://web2.gov.mb.ca/bills/40-2/pdf/b018.pdf" TargetMode="External"/><Relationship Id="rId68" Type="http://schemas.openxmlformats.org/officeDocument/2006/relationships/hyperlink" Target="http://www.edu.gov.mb.ca/k12/docs/support/human_diversity/index.html" TargetMode="External"/><Relationship Id="rId84" Type="http://schemas.openxmlformats.org/officeDocument/2006/relationships/hyperlink" Target="http://studentservices.ednet.ns.ca/sites/default/files/respect_for_diversity_web.pdf" TargetMode="External"/><Relationship Id="rId89" Type="http://schemas.openxmlformats.org/officeDocument/2006/relationships/hyperlink" Target="http://www.gov.pe.ca/edu/elsb/files/2014/07/403_Race_Relations_Cross_Cultural_Understanding_and_Human_Rights_in_Learning.pdf" TargetMode="External"/><Relationship Id="rId112" Type="http://schemas.openxmlformats.org/officeDocument/2006/relationships/hyperlink" Target="http://www.gov.nu.ca/inuit-language-protection-act-consolidation" TargetMode="External"/><Relationship Id="rId133" Type="http://schemas.openxmlformats.org/officeDocument/2006/relationships/hyperlink" Target="http://www.education.gov.yk.ca/pdf/schools/fasd_manual.pdf" TargetMode="External"/><Relationship Id="rId138" Type="http://schemas.openxmlformats.org/officeDocument/2006/relationships/hyperlink" Target="http://www.cea-ace.ca/education-canada/article/implementation-and-innovation-route-equity" TargetMode="External"/><Relationship Id="rId16" Type="http://schemas.openxmlformats.org/officeDocument/2006/relationships/hyperlink" Target="http://www.fnesc.ca/learningfirstpeoples/indian-residential-schools-and-reconciliation/" TargetMode="External"/><Relationship Id="rId107" Type="http://schemas.openxmlformats.org/officeDocument/2006/relationships/image" Target="media/image17.png"/><Relationship Id="rId11" Type="http://schemas.openxmlformats.org/officeDocument/2006/relationships/hyperlink" Target="http://www.bced.gov.bc.ca/perf_stands/social_resp.htm" TargetMode="External"/><Relationship Id="rId32" Type="http://schemas.openxmlformats.org/officeDocument/2006/relationships/oleObject" Target="embeddings/oleObject4.bin"/><Relationship Id="rId37" Type="http://schemas.openxmlformats.org/officeDocument/2006/relationships/image" Target="media/image8.emf"/><Relationship Id="rId53" Type="http://schemas.openxmlformats.org/officeDocument/2006/relationships/hyperlink" Target="http://www.qp.gov.sk.ca/documents/misc-publications/OurChildrenOurCommunitiesandOurFuture.pdf" TargetMode="External"/><Relationship Id="rId58" Type="http://schemas.openxmlformats.org/officeDocument/2006/relationships/hyperlink" Target="http://www.shrc.gov.sk.ca/equity/resources/documents/Developing%20an%20Ed%20Equity%20Plan%20April%2008%20fnl.pdf" TargetMode="External"/><Relationship Id="rId74" Type="http://schemas.openxmlformats.org/officeDocument/2006/relationships/hyperlink" Target="https://www.edu.gov.on.ca/eng/policyfunding/equity.pdf" TargetMode="External"/><Relationship Id="rId79" Type="http://schemas.openxmlformats.org/officeDocument/2006/relationships/image" Target="media/image14.png"/><Relationship Id="rId102" Type="http://schemas.openxmlformats.org/officeDocument/2006/relationships/hyperlink" Target="http://www.cooperinstitute.ca/content/page/programs_income/" TargetMode="External"/><Relationship Id="rId123" Type="http://schemas.openxmlformats.org/officeDocument/2006/relationships/hyperlink" Target="http://www.gov.nu.ca/sites/default/files/files/Inclusive%20Education%20ENG.pdf" TargetMode="External"/><Relationship Id="rId128" Type="http://schemas.openxmlformats.org/officeDocument/2006/relationships/hyperlink" Target="http://www.education.gov.yk.ca/pdf/policies/school_nutrition_policy.pdf" TargetMode="External"/><Relationship Id="rId5" Type="http://schemas.openxmlformats.org/officeDocument/2006/relationships/webSettings" Target="webSettings.xml"/><Relationship Id="rId90" Type="http://schemas.openxmlformats.org/officeDocument/2006/relationships/hyperlink" Target="http://www.gov.pe.ca/edu/elsb/files/2014/10/403.1_Race_Relations_Cross_Cultural_Understanding_and_Human_Rights_in_Learning.pdf" TargetMode="External"/><Relationship Id="rId95" Type="http://schemas.openxmlformats.org/officeDocument/2006/relationships/hyperlink" Target="http://www.gov.pe.ca/edu/elsb/files/2013/03/ADDA.pdf" TargetMode="External"/><Relationship Id="rId22" Type="http://schemas.openxmlformats.org/officeDocument/2006/relationships/hyperlink" Target="http://pridenet.ca/wp-content/uploads/myths-about-anti-homophobia-c.pdf" TargetMode="External"/><Relationship Id="rId27" Type="http://schemas.openxmlformats.org/officeDocument/2006/relationships/image" Target="media/image3.emf"/><Relationship Id="rId43" Type="http://schemas.openxmlformats.org/officeDocument/2006/relationships/hyperlink" Target="http://www.education.alberta.ca/caringschools" TargetMode="External"/><Relationship Id="rId48" Type="http://schemas.openxmlformats.org/officeDocument/2006/relationships/hyperlink" Target="https://education.alberta.ca/annual-reports/reports-and-updates/everyone/downloads/" TargetMode="External"/><Relationship Id="rId64" Type="http://schemas.openxmlformats.org/officeDocument/2006/relationships/hyperlink" Target="http://www.edu.gov.mb.ca/k12/specedu/aep/index.html" TargetMode="External"/><Relationship Id="rId69" Type="http://schemas.openxmlformats.org/officeDocument/2006/relationships/hyperlink" Target="http://www.edu.gov.mb.ca/k12/safe_schools/" TargetMode="External"/><Relationship Id="rId113" Type="http://schemas.openxmlformats.org/officeDocument/2006/relationships/hyperlink" Target="http://gov.nu.ca/official-languages-act" TargetMode="External"/><Relationship Id="rId118" Type="http://schemas.openxmlformats.org/officeDocument/2006/relationships/hyperlink" Target="http://www.gov.nu.ca/sites/default/files/files/Inuit%20Qaujimajatuqangit%20ENG.pdf" TargetMode="External"/><Relationship Id="rId134" Type="http://schemas.openxmlformats.org/officeDocument/2006/relationships/image" Target="media/image21.png"/><Relationship Id="rId139" Type="http://schemas.openxmlformats.org/officeDocument/2006/relationships/hyperlink" Target="https://edpolicy.stanford.edu/sites/default/files/publications/state-equity-canadian-education.pdf" TargetMode="External"/><Relationship Id="rId8" Type="http://schemas.openxmlformats.org/officeDocument/2006/relationships/image" Target="media/image1.gif"/><Relationship Id="rId51" Type="http://schemas.openxmlformats.org/officeDocument/2006/relationships/image" Target="media/image11.png"/><Relationship Id="rId72" Type="http://schemas.openxmlformats.org/officeDocument/2006/relationships/hyperlink" Target="http://www.edu.gov.mb.ca/k12/safe_schools/ttfm/full_doc.pdf" TargetMode="External"/><Relationship Id="rId80" Type="http://schemas.openxmlformats.org/officeDocument/2006/relationships/image" Target="media/image15.png"/><Relationship Id="rId85" Type="http://schemas.openxmlformats.org/officeDocument/2006/relationships/image" Target="media/image16.png"/><Relationship Id="rId93" Type="http://schemas.openxmlformats.org/officeDocument/2006/relationships/hyperlink" Target="http://www.gov.pe.ca/edu/elsb/files/2013/03/wsb-Foundation.pdf" TargetMode="External"/><Relationship Id="rId98" Type="http://schemas.openxmlformats.org/officeDocument/2006/relationships/hyperlink" Target="http://www.gov.pe.ca/edu/elsb/files/2013/03/ADF_R.pdf" TargetMode="External"/><Relationship Id="rId121" Type="http://schemas.openxmlformats.org/officeDocument/2006/relationships/hyperlink" Target="http://www.jcshpositivementalhealthtoolkit.com/"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ced.gov.bc.ca/sco/resourcedocs/keeping_kids_safe/keeping_kids_safe.pdf" TargetMode="External"/><Relationship Id="rId17" Type="http://schemas.openxmlformats.org/officeDocument/2006/relationships/hyperlink" Target="http://www.mcs.bc.ca/pdf/AHSV_sexual_health.pdf"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hyperlink" Target="http://www.qp.alberta.ca/1266.cfm?page=A19P5.cfm&amp;leg_type=Acts&amp;isbncln=9780779754809" TargetMode="External"/><Relationship Id="rId59" Type="http://schemas.openxmlformats.org/officeDocument/2006/relationships/hyperlink" Target="http://www.saskschoolboards.ca/old/ResearchAndDevelopment/ResearchReports/EducationEquity/eqtyined.pdf" TargetMode="External"/><Relationship Id="rId67" Type="http://schemas.openxmlformats.org/officeDocument/2006/relationships/hyperlink" Target="http://www.edu.gov.mb.ca/k12/diversity/" TargetMode="External"/><Relationship Id="rId103" Type="http://schemas.openxmlformats.org/officeDocument/2006/relationships/hyperlink" Target="http://www.gov.pe.ca/acsw/2015-equality-report-card" TargetMode="External"/><Relationship Id="rId108" Type="http://schemas.openxmlformats.org/officeDocument/2006/relationships/hyperlink" Target="http://mygsa.ca/educators/mygsaca-equity-inclusive-education-resource-kit-newfoundland-labrador-grades-7-12" TargetMode="External"/><Relationship Id="rId116" Type="http://schemas.openxmlformats.org/officeDocument/2006/relationships/hyperlink" Target="http://www.gov.nu.ca/sites/default/files/files/Inclusive%20Education%20ENG.pdf" TargetMode="External"/><Relationship Id="rId124" Type="http://schemas.openxmlformats.org/officeDocument/2006/relationships/image" Target="media/image19.png"/><Relationship Id="rId129" Type="http://schemas.openxmlformats.org/officeDocument/2006/relationships/hyperlink" Target="http://www.bced.gov.bc.ca/perf_stands/social_resp.htm" TargetMode="External"/><Relationship Id="rId137" Type="http://schemas.openxmlformats.org/officeDocument/2006/relationships/hyperlink" Target="http://www.nccdh.ca/" TargetMode="External"/><Relationship Id="rId20" Type="http://schemas.openxmlformats.org/officeDocument/2006/relationships/hyperlink" Target="http://pridenet.ca/wp-content/uploads/dealing-with-name-calling.pdf" TargetMode="External"/><Relationship Id="rId41" Type="http://schemas.openxmlformats.org/officeDocument/2006/relationships/image" Target="media/image10.jpeg"/><Relationship Id="rId54" Type="http://schemas.openxmlformats.org/officeDocument/2006/relationships/hyperlink" Target="http://www.saskatchewan.ca/government/education-and-child-care-facility-administration/services-for-school-administrators/student-wellness-and-wellbeing" TargetMode="External"/><Relationship Id="rId62" Type="http://schemas.openxmlformats.org/officeDocument/2006/relationships/image" Target="media/image12.png"/><Relationship Id="rId70" Type="http://schemas.openxmlformats.org/officeDocument/2006/relationships/hyperlink" Target="http://www.edu.gov.mb.ca/k12/docs/discuss/diversity/div_equity.pdf" TargetMode="External"/><Relationship Id="rId75" Type="http://schemas.openxmlformats.org/officeDocument/2006/relationships/hyperlink" Target="http://www.harmony.ca/wp-content/uploads/2013/06/Equity-Workbook-sample-web.pdf" TargetMode="External"/><Relationship Id="rId83" Type="http://schemas.openxmlformats.org/officeDocument/2006/relationships/hyperlink" Target="http://www.novascotia.ca/dhw/publichealth/documents/05-Health-Equity-Protocol.pdf" TargetMode="External"/><Relationship Id="rId88" Type="http://schemas.openxmlformats.org/officeDocument/2006/relationships/hyperlink" Target="http://www.healthpei.ca/index.php3?number=publications&amp;dept=&amp;id=2124" TargetMode="External"/><Relationship Id="rId91" Type="http://schemas.openxmlformats.org/officeDocument/2006/relationships/hyperlink" Target="http://www.gov.pe.ca/edu/elsb/files/2014/07/502_Diversity_Management.pdf" TargetMode="External"/><Relationship Id="rId96" Type="http://schemas.openxmlformats.org/officeDocument/2006/relationships/hyperlink" Target="http://www.gov.pe.ca/edu/elsb/files/2013/03/ADDA_R.pdf" TargetMode="External"/><Relationship Id="rId111" Type="http://schemas.openxmlformats.org/officeDocument/2006/relationships/hyperlink" Target="http://www.gov.nu.ca/human-rights-act-consolidation" TargetMode="External"/><Relationship Id="rId132" Type="http://schemas.openxmlformats.org/officeDocument/2006/relationships/hyperlink" Target="http://www.yesnet.yk.ca/firstnations/cul_inclusion.html"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ced.gov.bc.ca/irp/program_delivery/ss.htm" TargetMode="External"/><Relationship Id="rId23" Type="http://schemas.openxmlformats.org/officeDocument/2006/relationships/hyperlink" Target="http://pridenet.ca/wp-content/uploads/h-h-objections.pdf"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s://education.alberta.ca/media/160196/health.pdf" TargetMode="External"/><Relationship Id="rId57" Type="http://schemas.openxmlformats.org/officeDocument/2006/relationships/hyperlink" Target="http://publications.gov.sk.ca/documents/11/89498-Inspiring%20Success%20final.pdf" TargetMode="External"/><Relationship Id="rId106" Type="http://schemas.openxmlformats.org/officeDocument/2006/relationships/hyperlink" Target="http://www.gov.pe.ca/photos/original/CPHO_Trends_14.pdf" TargetMode="External"/><Relationship Id="rId114" Type="http://schemas.openxmlformats.org/officeDocument/2006/relationships/hyperlink" Target="http://www.gov.nu.ca/sites/default/files/files/Dynamic%20Assessment%20ENG.pdf" TargetMode="External"/><Relationship Id="rId119" Type="http://schemas.openxmlformats.org/officeDocument/2006/relationships/hyperlink" Target="http://www.gov.nu.ca/sites/default/files/files/Inuit%20Qaujimajatuqangit%20ENG.pdf" TargetMode="External"/><Relationship Id="rId127" Type="http://schemas.openxmlformats.org/officeDocument/2006/relationships/hyperlink" Target="http://www.education.gov.yk.ca/pdf/policies/sexual_orientation_and_gender_identity_policy.pdf" TargetMode="External"/><Relationship Id="rId10" Type="http://schemas.openxmlformats.org/officeDocument/2006/relationships/hyperlink" Target="http://www.bced.gov.bc.ca/sco/guide/scoguide.pdf" TargetMode="External"/><Relationship Id="rId31" Type="http://schemas.openxmlformats.org/officeDocument/2006/relationships/image" Target="media/image5.emf"/><Relationship Id="rId44" Type="http://schemas.openxmlformats.org/officeDocument/2006/relationships/hyperlink" Target="http://www.health.alberta.ca/documents/Strategic-Approach-Wellness-2013.pdf" TargetMode="External"/><Relationship Id="rId52" Type="http://schemas.openxmlformats.org/officeDocument/2006/relationships/hyperlink" Target="https://www.saskatchewan.ca/live/education-learning/anti-bullying" TargetMode="External"/><Relationship Id="rId60" Type="http://schemas.openxmlformats.org/officeDocument/2006/relationships/hyperlink" Target="https://www.youtube.com/watch?v=nneV_jqPY-I&amp;feature=youtu.be" TargetMode="External"/><Relationship Id="rId65" Type="http://schemas.openxmlformats.org/officeDocument/2006/relationships/hyperlink" Target="http://www.edu.gov.mb.ca/k12/docs/policy/abpersp/ab_persp.pdf" TargetMode="External"/><Relationship Id="rId73" Type="http://schemas.openxmlformats.org/officeDocument/2006/relationships/image" Target="media/image13.png"/><Relationship Id="rId78" Type="http://schemas.openxmlformats.org/officeDocument/2006/relationships/hyperlink" Target="http://www.edu.gov.on.ca/eng/policyfunding/equityPlacemat.pdf" TargetMode="External"/><Relationship Id="rId81" Type="http://schemas.openxmlformats.org/officeDocument/2006/relationships/hyperlink" Target="https://studentservices.ednet.ns.ca/sites/default/files/Guidelines%20for%20Supporting%20Transgender%20Students_0.pdf" TargetMode="External"/><Relationship Id="rId86" Type="http://schemas.openxmlformats.org/officeDocument/2006/relationships/hyperlink" Target="http://www.gov.pe.ca/health/wellness" TargetMode="External"/><Relationship Id="rId94" Type="http://schemas.openxmlformats.org/officeDocument/2006/relationships/hyperlink" Target="http://www.gov.pe.ca/edu/elsb/files/2013/03/wsb-Bullying.pdf" TargetMode="External"/><Relationship Id="rId99" Type="http://schemas.openxmlformats.org/officeDocument/2006/relationships/hyperlink" Target="http://www.gov.pe.ca/edu/elsb/files/2013/03/ihba.pdf" TargetMode="External"/><Relationship Id="rId101" Type="http://schemas.openxmlformats.org/officeDocument/2006/relationships/hyperlink" Target="http://www.gov.pe.ca/sss/index.php3?number=1043012&amp;lang=E%20" TargetMode="External"/><Relationship Id="rId122" Type="http://schemas.openxmlformats.org/officeDocument/2006/relationships/hyperlink" Target="http://www.gov.nu.ca/sites/default/files/files/Inclusive%20Education%20ENG.pdf" TargetMode="External"/><Relationship Id="rId130" Type="http://schemas.openxmlformats.org/officeDocument/2006/relationships/hyperlink" Target="http://www.yesnet.yk.ca/firstnations/curriculum.html" TargetMode="External"/><Relationship Id="rId135" Type="http://schemas.openxmlformats.org/officeDocument/2006/relationships/hyperlink" Target="http://www.caaws.ca/"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ced.gov.bc.ca/diversity/diversity_framework.pdf" TargetMode="External"/><Relationship Id="rId13" Type="http://schemas.openxmlformats.org/officeDocument/2006/relationships/hyperlink" Target="http://www.bced.gov.bc.ca/sco/relationship.pdf" TargetMode="External"/><Relationship Id="rId18" Type="http://schemas.openxmlformats.org/officeDocument/2006/relationships/hyperlink" Target="http://www.bctf.ca/SocialJustice.aspx?id=6106." TargetMode="External"/><Relationship Id="rId39" Type="http://schemas.openxmlformats.org/officeDocument/2006/relationships/image" Target="media/image9.emf"/><Relationship Id="rId109" Type="http://schemas.openxmlformats.org/officeDocument/2006/relationships/image" Target="media/image18.gif"/><Relationship Id="rId34" Type="http://schemas.openxmlformats.org/officeDocument/2006/relationships/oleObject" Target="embeddings/oleObject5.bin"/><Relationship Id="rId50" Type="http://schemas.openxmlformats.org/officeDocument/2006/relationships/hyperlink" Target="https://education.alberta.ca/media/160199/calm.pdf" TargetMode="External"/><Relationship Id="rId55" Type="http://schemas.openxmlformats.org/officeDocument/2006/relationships/hyperlink" Target="http://www.saskatchewan.ca/government/education-and-child-care-facility-administration/services-for-school-administrators/student-wellness-and-wellbeing" TargetMode="External"/><Relationship Id="rId76" Type="http://schemas.openxmlformats.org/officeDocument/2006/relationships/hyperlink" Target="http://mygsa.ca/educators/lesson-plans-resources/4781" TargetMode="External"/><Relationship Id="rId97" Type="http://schemas.openxmlformats.org/officeDocument/2006/relationships/hyperlink" Target="http://www.gov.pe.ca/edu/elsb/files/2013/03/ADF.pdf" TargetMode="External"/><Relationship Id="rId104" Type="http://schemas.openxmlformats.org/officeDocument/2006/relationships/hyperlink" Target="http://www.mcpei.ca/programs_services" TargetMode="External"/><Relationship Id="rId120" Type="http://schemas.openxmlformats.org/officeDocument/2006/relationships/hyperlink" Target="http://www.jcsh-cces.ca/upload/14-193_BuildingOurStrengths_CFN_RPT.pdf" TargetMode="External"/><Relationship Id="rId125" Type="http://schemas.openxmlformats.org/officeDocument/2006/relationships/image" Target="media/image20.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oag.mb.ca/wp-content/uploads/2016/01/AB_ED_K_to_12_OAG_2016_WEB.pdf?utm_source=Bulletin+and+CEA+Updates+%2F+Bulletin+et+mises+%C3%A0+jour+de+l%27ACE&amp;utm_campaign=98e896d0fd-Bulletin_ENGLISH_Feb_2016&amp;utm_medium=email&amp;utm_term=0_8ed9356158-98e896d" TargetMode="External"/><Relationship Id="rId92" Type="http://schemas.openxmlformats.org/officeDocument/2006/relationships/hyperlink" Target="http://www.gov.pe.ca/edu/elsb/files/2014/07/502.1_Diversity_Management.pdf"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pridenet.ca/wp-content/uploads/the-gender-spectrum.pdf" TargetMode="External"/><Relationship Id="rId40" Type="http://schemas.openxmlformats.org/officeDocument/2006/relationships/oleObject" Target="embeddings/oleObject8.bin"/><Relationship Id="rId45" Type="http://schemas.openxmlformats.org/officeDocument/2006/relationships/hyperlink" Target="http://www.albertahealthadvocates.ca/AHA-6971-HealthCharter-FA.pdf" TargetMode="External"/><Relationship Id="rId66" Type="http://schemas.openxmlformats.org/officeDocument/2006/relationships/hyperlink" Target="http://www.edu.gov.mb.ca/k12/specedu/ss/index.html" TargetMode="External"/><Relationship Id="rId87" Type="http://schemas.openxmlformats.org/officeDocument/2006/relationships/hyperlink" Target="http://www.gov.pe.ca/law/regulations/bydept.php3?dept=haw&amp;website=health" TargetMode="External"/><Relationship Id="rId110" Type="http://schemas.openxmlformats.org/officeDocument/2006/relationships/hyperlink" Target="http://www.gov.nu.ca/education-act" TargetMode="External"/><Relationship Id="rId115" Type="http://schemas.openxmlformats.org/officeDocument/2006/relationships/hyperlink" Target="http://www.gov.nu.ca/sites/default/files/files/Ilitaunnikuliriniq-DynamicAssessment.pdf" TargetMode="External"/><Relationship Id="rId131" Type="http://schemas.openxmlformats.org/officeDocument/2006/relationships/hyperlink" Target="http://www.yesnet.yk.ca/firstnations/programs.html" TargetMode="External"/><Relationship Id="rId136" Type="http://schemas.openxmlformats.org/officeDocument/2006/relationships/hyperlink" Target="http://www.caaws.ca/publications/homophobia/" TargetMode="External"/><Relationship Id="rId61" Type="http://schemas.openxmlformats.org/officeDocument/2006/relationships/hyperlink" Target="http://www.saskatchewan.ca/residents/education-and-learning/student-first/student-first-success-stories" TargetMode="External"/><Relationship Id="rId82" Type="http://schemas.openxmlformats.org/officeDocument/2006/relationships/hyperlink" Target="http://studentservices.ednet.ns.ca/sites/default/files/RacialEquityPolicy_Webversion.pdf" TargetMode="External"/><Relationship Id="rId19" Type="http://schemas.openxmlformats.org/officeDocument/2006/relationships/hyperlink" Target="http://pridenet.ca/wp-content/uploads/challenging-homophobia.pdf" TargetMode="External"/><Relationship Id="rId14" Type="http://schemas.openxmlformats.org/officeDocument/2006/relationships/hyperlink" Target="http://www.bced.gov.bc.ca/sco/relationship.pdf" TargetMode="External"/><Relationship Id="rId30" Type="http://schemas.openxmlformats.org/officeDocument/2006/relationships/oleObject" Target="embeddings/oleObject3.bin"/><Relationship Id="rId35" Type="http://schemas.openxmlformats.org/officeDocument/2006/relationships/image" Target="media/image7.emf"/><Relationship Id="rId56" Type="http://schemas.openxmlformats.org/officeDocument/2006/relationships/hyperlink" Target="http://www.saskatchewan.ca/government/education-and-child-care-facility-administration/services-for-school-administrators/student-wellness-and-wellbeing" TargetMode="External"/><Relationship Id="rId77" Type="http://schemas.openxmlformats.org/officeDocument/2006/relationships/hyperlink" Target="http://www.edu.gov.on.ca/eng/policyfunding/inclusiveguide.pdf" TargetMode="External"/><Relationship Id="rId100" Type="http://schemas.openxmlformats.org/officeDocument/2006/relationships/hyperlink" Target="http://www.gov.pe.ca/edu/elsb/files/2013/03/ihba_r.pdf" TargetMode="External"/><Relationship Id="rId105" Type="http://schemas.openxmlformats.org/officeDocument/2006/relationships/hyperlink" Target="http://www.pride-pei.com/" TargetMode="External"/><Relationship Id="rId126" Type="http://schemas.openxmlformats.org/officeDocument/2006/relationships/hyperlink" Target="http://www.education.gov.yk.ca/pdf/policies/safe_caring_school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35D30A-395A-41A4-8511-B459AACD3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5593</Words>
  <Characters>31886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sjhornby</dc:creator>
  <cp:lastModifiedBy>Susan Hornby</cp:lastModifiedBy>
  <cp:revision>2</cp:revision>
  <dcterms:created xsi:type="dcterms:W3CDTF">2021-06-03T10:34:00Z</dcterms:created>
  <dcterms:modified xsi:type="dcterms:W3CDTF">2021-06-03T10:34:00Z</dcterms:modified>
</cp:coreProperties>
</file>